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3500" w14:textId="15A0469A" w:rsidR="006040A2" w:rsidRPr="00165D6E" w:rsidRDefault="00971EEC" w:rsidP="006040A2">
      <w:pPr>
        <w:spacing w:after="120"/>
        <w:outlineLvl w:val="0"/>
        <w:rPr>
          <w:rFonts w:ascii="Times New Roman" w:hAnsi="Times New Roman"/>
          <w:b/>
          <w:bCs/>
          <w:szCs w:val="24"/>
        </w:rPr>
      </w:pPr>
      <w:r>
        <w:rPr>
          <w:rFonts w:ascii="Times New Roman" w:hAnsi="Times New Roman"/>
          <w:b/>
          <w:bCs/>
          <w:szCs w:val="24"/>
        </w:rPr>
        <w:t xml:space="preserve">Solvation in the </w:t>
      </w:r>
      <w:r w:rsidR="00FE28CA">
        <w:rPr>
          <w:rFonts w:ascii="Times New Roman" w:hAnsi="Times New Roman"/>
          <w:b/>
          <w:bCs/>
          <w:szCs w:val="24"/>
        </w:rPr>
        <w:t>S</w:t>
      </w:r>
      <w:r>
        <w:rPr>
          <w:rFonts w:ascii="Times New Roman" w:hAnsi="Times New Roman"/>
          <w:b/>
          <w:bCs/>
          <w:szCs w:val="24"/>
        </w:rPr>
        <w:t xml:space="preserve">olid State: </w:t>
      </w:r>
      <w:bookmarkStart w:id="0" w:name="_GoBack"/>
      <w:bookmarkEnd w:id="0"/>
      <w:r w:rsidR="00FE28CA">
        <w:rPr>
          <w:rFonts w:ascii="Times New Roman" w:hAnsi="Times New Roman"/>
          <w:b/>
          <w:bCs/>
          <w:szCs w:val="24"/>
        </w:rPr>
        <w:t>D</w:t>
      </w:r>
      <w:r>
        <w:rPr>
          <w:rFonts w:ascii="Times New Roman" w:hAnsi="Times New Roman"/>
          <w:b/>
          <w:bCs/>
          <w:szCs w:val="24"/>
        </w:rPr>
        <w:t xml:space="preserve">esign </w:t>
      </w:r>
      <w:r w:rsidR="00FE28CA">
        <w:rPr>
          <w:rFonts w:ascii="Times New Roman" w:hAnsi="Times New Roman"/>
          <w:b/>
          <w:bCs/>
          <w:szCs w:val="24"/>
        </w:rPr>
        <w:t>Principle</w:t>
      </w:r>
      <w:r>
        <w:rPr>
          <w:rFonts w:ascii="Times New Roman" w:hAnsi="Times New Roman"/>
          <w:b/>
          <w:bCs/>
          <w:szCs w:val="24"/>
        </w:rPr>
        <w:t xml:space="preserve"> for “</w:t>
      </w:r>
      <w:r w:rsidR="00FE28CA">
        <w:rPr>
          <w:rFonts w:ascii="Times New Roman" w:hAnsi="Times New Roman"/>
          <w:b/>
          <w:bCs/>
          <w:szCs w:val="24"/>
        </w:rPr>
        <w:t>P</w:t>
      </w:r>
      <w:r>
        <w:rPr>
          <w:rFonts w:ascii="Times New Roman" w:hAnsi="Times New Roman"/>
          <w:b/>
          <w:bCs/>
          <w:szCs w:val="24"/>
        </w:rPr>
        <w:t xml:space="preserve">erfect” </w:t>
      </w:r>
      <w:r w:rsidR="00FE28CA">
        <w:rPr>
          <w:rFonts w:ascii="Times New Roman" w:hAnsi="Times New Roman"/>
          <w:b/>
          <w:bCs/>
          <w:szCs w:val="24"/>
        </w:rPr>
        <w:t>S</w:t>
      </w:r>
      <w:r>
        <w:rPr>
          <w:rFonts w:ascii="Times New Roman" w:hAnsi="Times New Roman"/>
          <w:b/>
          <w:bCs/>
          <w:szCs w:val="24"/>
        </w:rPr>
        <w:t>emiconductors</w:t>
      </w:r>
    </w:p>
    <w:p w14:paraId="3C5C2C3C" w14:textId="77777777" w:rsidR="006040A2" w:rsidRPr="00165D6E" w:rsidRDefault="006040A2" w:rsidP="006040A2">
      <w:pPr>
        <w:pStyle w:val="PlainText"/>
        <w:spacing w:after="120"/>
        <w:jc w:val="both"/>
        <w:rPr>
          <w:rFonts w:ascii="Times New Roman" w:hAnsi="Times New Roman"/>
          <w:color w:val="000000" w:themeColor="text1"/>
          <w:sz w:val="24"/>
          <w:szCs w:val="24"/>
        </w:rPr>
      </w:pPr>
    </w:p>
    <w:p w14:paraId="3A77349C" w14:textId="0B8B48A8" w:rsidR="006040A2" w:rsidRPr="00165D6E" w:rsidRDefault="006040A2" w:rsidP="006040A2">
      <w:pPr>
        <w:tabs>
          <w:tab w:val="left" w:pos="3544"/>
          <w:tab w:val="left" w:pos="5387"/>
          <w:tab w:val="left" w:pos="6804"/>
        </w:tabs>
        <w:spacing w:after="120"/>
        <w:rPr>
          <w:rFonts w:ascii="Times New Roman" w:hAnsi="Times New Roman"/>
          <w:b/>
          <w:szCs w:val="24"/>
        </w:rPr>
      </w:pPr>
      <w:r w:rsidRPr="00165D6E">
        <w:rPr>
          <w:rFonts w:ascii="Times New Roman" w:hAnsi="Times New Roman"/>
          <w:b/>
          <w:szCs w:val="24"/>
        </w:rPr>
        <w:t xml:space="preserve">Xiaoyang Zhu, </w:t>
      </w:r>
      <w:r w:rsidRPr="00165D6E">
        <w:rPr>
          <w:rFonts w:ascii="Times New Roman" w:hAnsi="Times New Roman"/>
          <w:szCs w:val="24"/>
        </w:rPr>
        <w:t>Columbia University, New York, NY 10027, USA</w:t>
      </w:r>
    </w:p>
    <w:p w14:paraId="1E9A7C7D" w14:textId="77777777" w:rsidR="006040A2" w:rsidRPr="00971EEC" w:rsidRDefault="006040A2" w:rsidP="006040A2">
      <w:pPr>
        <w:pStyle w:val="PlainText"/>
        <w:spacing w:after="120"/>
        <w:jc w:val="both"/>
        <w:rPr>
          <w:rFonts w:ascii="Times New Roman" w:hAnsi="Times New Roman"/>
          <w:color w:val="000000" w:themeColor="text1"/>
          <w:sz w:val="24"/>
          <w:szCs w:val="24"/>
        </w:rPr>
      </w:pPr>
    </w:p>
    <w:p w14:paraId="4ACDC235" w14:textId="35042710" w:rsidR="004D332A" w:rsidRDefault="00971EEC" w:rsidP="006040A2">
      <w:pPr>
        <w:tabs>
          <w:tab w:val="left" w:pos="3544"/>
          <w:tab w:val="left" w:pos="5387"/>
          <w:tab w:val="left" w:pos="6804"/>
        </w:tabs>
        <w:spacing w:after="120"/>
        <w:jc w:val="both"/>
        <w:rPr>
          <w:rFonts w:ascii="Times New Roman" w:eastAsia="Times New Roman" w:hAnsi="Times New Roman"/>
          <w:color w:val="000000" w:themeColor="text1"/>
          <w:szCs w:val="24"/>
        </w:rPr>
      </w:pPr>
      <w:r w:rsidRPr="00971EEC">
        <w:rPr>
          <w:rFonts w:ascii="Times New Roman" w:eastAsia="Times New Roman" w:hAnsi="Times New Roman"/>
          <w:color w:val="000000" w:themeColor="text1"/>
          <w:szCs w:val="24"/>
        </w:rPr>
        <w:t xml:space="preserve">Lead halide perovskites have been demonstrated as high performance materials in solar cells and light-emitting devices. These materials are characterized by coherent band transport expected from crystalline semiconductors, but dielectric responses and phonon dynamics typical of liquids. Here we explain the essential physics in this class of materials based </w:t>
      </w:r>
      <w:r>
        <w:rPr>
          <w:rFonts w:ascii="Times New Roman" w:eastAsia="Times New Roman" w:hAnsi="Times New Roman"/>
          <w:color w:val="000000" w:themeColor="text1"/>
          <w:szCs w:val="24"/>
        </w:rPr>
        <w:t xml:space="preserve">their </w:t>
      </w:r>
      <w:r w:rsidRPr="00971EEC">
        <w:rPr>
          <w:rFonts w:ascii="Times New Roman" w:eastAsia="Times New Roman" w:hAnsi="Times New Roman"/>
          <w:color w:val="000000" w:themeColor="text1"/>
          <w:szCs w:val="24"/>
        </w:rPr>
        <w:t>dielectric functions</w:t>
      </w:r>
      <w:r>
        <w:rPr>
          <w:rFonts w:ascii="Times New Roman" w:eastAsia="Times New Roman" w:hAnsi="Times New Roman"/>
          <w:color w:val="000000" w:themeColor="text1"/>
          <w:szCs w:val="24"/>
        </w:rPr>
        <w:t xml:space="preserve"> or dynamic symmetry breaking on microscopic level</w:t>
      </w:r>
      <w:r w:rsidRPr="00971EEC">
        <w:rPr>
          <w:rFonts w:ascii="Times New Roman" w:eastAsia="Times New Roman" w:hAnsi="Times New Roman"/>
          <w:color w:val="000000" w:themeColor="text1"/>
          <w:szCs w:val="24"/>
        </w:rPr>
        <w:t xml:space="preserve">. We show that the dielectric function of a hybrid organic-inorganic lead halide perovskite (LHP) possesses combined characteristics of a polar liquid and a ferroelectric material. The latter response in the THz region may lead to dynamic and local ordering of polar </w:t>
      </w:r>
      <w:proofErr w:type="spellStart"/>
      <w:r w:rsidRPr="00971EEC">
        <w:rPr>
          <w:rFonts w:ascii="Times New Roman" w:eastAsia="Times New Roman" w:hAnsi="Times New Roman"/>
          <w:color w:val="000000" w:themeColor="text1"/>
          <w:szCs w:val="24"/>
        </w:rPr>
        <w:t>nano</w:t>
      </w:r>
      <w:proofErr w:type="spellEnd"/>
      <w:r w:rsidRPr="00971EEC">
        <w:rPr>
          <w:rFonts w:ascii="Times New Roman" w:eastAsia="Times New Roman" w:hAnsi="Times New Roman"/>
          <w:color w:val="000000" w:themeColor="text1"/>
          <w:szCs w:val="24"/>
        </w:rPr>
        <w:t xml:space="preserve"> domains by an extra electron or hole, resulting a quasiparticle which we call a </w:t>
      </w:r>
      <w:r w:rsidRPr="00971EEC">
        <w:rPr>
          <w:rFonts w:ascii="Times New Roman" w:eastAsia="Times New Roman" w:hAnsi="Times New Roman"/>
          <w:i/>
          <w:iCs/>
          <w:color w:val="000000" w:themeColor="text1"/>
          <w:szCs w:val="24"/>
        </w:rPr>
        <w:t>ferroelectric large polaron</w:t>
      </w:r>
      <w:r>
        <w:rPr>
          <w:rFonts w:ascii="Times New Roman" w:eastAsia="Times New Roman" w:hAnsi="Times New Roman"/>
          <w:color w:val="000000" w:themeColor="text1"/>
          <w:szCs w:val="24"/>
        </w:rPr>
        <w:t xml:space="preserve">, a concept similar to solvation in chemistry. </w:t>
      </w:r>
      <w:r w:rsidRPr="00971EEC">
        <w:rPr>
          <w:rFonts w:ascii="Times New Roman" w:eastAsia="Times New Roman" w:hAnsi="Times New Roman"/>
          <w:color w:val="000000" w:themeColor="text1"/>
          <w:szCs w:val="24"/>
        </w:rPr>
        <w:t xml:space="preserve">Compared to a conventional large polaron, the collective nature of polarization in a ferroelectric large polaron may give rise to order(s)-of-magnitude larger reduction in the Coulomb potential and introduce potential barriers to charge carrier scattering. The ferroelectric large polaron may explain the defect tolerance and low recombination rates of charge carriers in lead halide perovskites, as well as providing a design principle for high performance semiconductors from </w:t>
      </w:r>
      <w:proofErr w:type="spellStart"/>
      <w:r w:rsidRPr="00971EEC">
        <w:rPr>
          <w:rFonts w:ascii="Times New Roman" w:eastAsia="Times New Roman" w:hAnsi="Times New Roman"/>
          <w:color w:val="000000" w:themeColor="text1"/>
          <w:szCs w:val="24"/>
        </w:rPr>
        <w:t>nano</w:t>
      </w:r>
      <w:proofErr w:type="spellEnd"/>
      <w:r w:rsidRPr="00971EEC">
        <w:rPr>
          <w:rFonts w:ascii="Times New Roman" w:eastAsia="Times New Roman" w:hAnsi="Times New Roman"/>
          <w:color w:val="000000" w:themeColor="text1"/>
          <w:szCs w:val="24"/>
        </w:rPr>
        <w:t>, molecular,</w:t>
      </w:r>
      <w:r w:rsidR="00775924">
        <w:rPr>
          <w:rFonts w:ascii="Times New Roman" w:eastAsia="Times New Roman" w:hAnsi="Times New Roman"/>
          <w:color w:val="000000" w:themeColor="text1"/>
          <w:szCs w:val="24"/>
        </w:rPr>
        <w:t xml:space="preserve"> and</w:t>
      </w:r>
      <w:r w:rsidRPr="00971EEC">
        <w:rPr>
          <w:rFonts w:ascii="Times New Roman" w:eastAsia="Times New Roman" w:hAnsi="Times New Roman"/>
          <w:color w:val="000000" w:themeColor="text1"/>
          <w:szCs w:val="24"/>
        </w:rPr>
        <w:t xml:space="preserve"> hybrid materials. </w:t>
      </w:r>
      <w:r>
        <w:rPr>
          <w:rFonts w:ascii="Times New Roman" w:eastAsia="Times New Roman" w:hAnsi="Times New Roman"/>
          <w:color w:val="000000" w:themeColor="text1"/>
          <w:szCs w:val="24"/>
        </w:rPr>
        <w:t>[</w:t>
      </w:r>
      <w:r w:rsidRPr="00971EEC">
        <w:rPr>
          <w:rFonts w:ascii="Times New Roman" w:eastAsia="Times New Roman" w:hAnsi="Times New Roman"/>
          <w:i/>
          <w:iCs/>
          <w:color w:val="000000" w:themeColor="text1"/>
          <w:szCs w:val="24"/>
        </w:rPr>
        <w:t>Science</w:t>
      </w:r>
      <w:r w:rsidRPr="00971EEC">
        <w:rPr>
          <w:rFonts w:ascii="Times New Roman" w:eastAsia="Times New Roman" w:hAnsi="Times New Roman"/>
          <w:color w:val="000000" w:themeColor="text1"/>
          <w:szCs w:val="24"/>
        </w:rPr>
        <w:t>, </w:t>
      </w:r>
      <w:r w:rsidRPr="00971EEC">
        <w:rPr>
          <w:rFonts w:ascii="Times New Roman" w:eastAsia="Times New Roman" w:hAnsi="Times New Roman"/>
          <w:b/>
          <w:bCs/>
          <w:color w:val="000000" w:themeColor="text1"/>
          <w:szCs w:val="24"/>
        </w:rPr>
        <w:t>2016</w:t>
      </w:r>
      <w:r w:rsidRPr="00971EEC">
        <w:rPr>
          <w:rFonts w:ascii="Times New Roman" w:eastAsia="Times New Roman" w:hAnsi="Times New Roman"/>
          <w:i/>
          <w:iCs/>
          <w:color w:val="000000" w:themeColor="text1"/>
          <w:szCs w:val="24"/>
        </w:rPr>
        <w:t>, 353</w:t>
      </w:r>
      <w:r w:rsidRPr="00971EEC">
        <w:rPr>
          <w:rFonts w:ascii="Times New Roman" w:eastAsia="Times New Roman" w:hAnsi="Times New Roman"/>
          <w:color w:val="000000" w:themeColor="text1"/>
          <w:szCs w:val="24"/>
        </w:rPr>
        <w:t>, 1409; </w:t>
      </w:r>
      <w:r w:rsidRPr="00971EEC">
        <w:rPr>
          <w:rFonts w:ascii="Times New Roman" w:eastAsia="Times New Roman" w:hAnsi="Times New Roman"/>
          <w:i/>
          <w:iCs/>
          <w:color w:val="000000" w:themeColor="text1"/>
          <w:szCs w:val="24"/>
        </w:rPr>
        <w:t>Sci</w:t>
      </w:r>
      <w:r w:rsidR="00775924">
        <w:rPr>
          <w:rFonts w:ascii="Times New Roman" w:eastAsia="Times New Roman" w:hAnsi="Times New Roman"/>
          <w:i/>
          <w:iCs/>
          <w:color w:val="000000" w:themeColor="text1"/>
          <w:szCs w:val="24"/>
        </w:rPr>
        <w:t>ence</w:t>
      </w:r>
      <w:r w:rsidRPr="00971EEC">
        <w:rPr>
          <w:rFonts w:ascii="Times New Roman" w:eastAsia="Times New Roman" w:hAnsi="Times New Roman"/>
          <w:i/>
          <w:iCs/>
          <w:color w:val="000000" w:themeColor="text1"/>
          <w:szCs w:val="24"/>
        </w:rPr>
        <w:t xml:space="preserve"> Adv.</w:t>
      </w:r>
      <w:r w:rsidRPr="00971EEC">
        <w:rPr>
          <w:rFonts w:ascii="Times New Roman" w:eastAsia="Times New Roman" w:hAnsi="Times New Roman"/>
          <w:color w:val="000000" w:themeColor="text1"/>
          <w:szCs w:val="24"/>
        </w:rPr>
        <w:t> </w:t>
      </w:r>
      <w:r w:rsidRPr="00971EEC">
        <w:rPr>
          <w:rFonts w:ascii="Times New Roman" w:eastAsia="Times New Roman" w:hAnsi="Times New Roman"/>
          <w:b/>
          <w:bCs/>
          <w:color w:val="000000" w:themeColor="text1"/>
          <w:szCs w:val="24"/>
        </w:rPr>
        <w:t>2017</w:t>
      </w:r>
      <w:r w:rsidRPr="00971EEC">
        <w:rPr>
          <w:rFonts w:ascii="Times New Roman" w:eastAsia="Times New Roman" w:hAnsi="Times New Roman"/>
          <w:i/>
          <w:iCs/>
          <w:color w:val="000000" w:themeColor="text1"/>
          <w:szCs w:val="24"/>
        </w:rPr>
        <w:t>,</w:t>
      </w:r>
      <w:r w:rsidRPr="00971EEC">
        <w:rPr>
          <w:rFonts w:ascii="Times New Roman" w:eastAsia="Times New Roman" w:hAnsi="Times New Roman"/>
          <w:color w:val="000000" w:themeColor="text1"/>
          <w:szCs w:val="24"/>
        </w:rPr>
        <w:t> </w:t>
      </w:r>
      <w:r w:rsidRPr="00971EEC">
        <w:rPr>
          <w:rFonts w:ascii="Times New Roman" w:eastAsia="Times New Roman" w:hAnsi="Times New Roman"/>
          <w:i/>
          <w:iCs/>
          <w:color w:val="000000" w:themeColor="text1"/>
          <w:szCs w:val="24"/>
        </w:rPr>
        <w:t>3, </w:t>
      </w:r>
      <w:r w:rsidR="009D4091">
        <w:rPr>
          <w:rFonts w:ascii="Times New Roman" w:eastAsia="Times New Roman" w:hAnsi="Times New Roman"/>
          <w:color w:val="000000" w:themeColor="text1"/>
          <w:szCs w:val="24"/>
        </w:rPr>
        <w:t>e1701217;</w:t>
      </w:r>
      <w:r>
        <w:rPr>
          <w:rFonts w:ascii="Times New Roman" w:eastAsia="Times New Roman" w:hAnsi="Times New Roman"/>
          <w:color w:val="000000" w:themeColor="text1"/>
          <w:szCs w:val="24"/>
        </w:rPr>
        <w:t xml:space="preserve"> </w:t>
      </w:r>
      <w:r w:rsidRPr="00971EEC">
        <w:rPr>
          <w:rFonts w:ascii="Times New Roman" w:eastAsia="Times New Roman" w:hAnsi="Times New Roman"/>
          <w:i/>
          <w:iCs/>
          <w:color w:val="000000" w:themeColor="text1"/>
          <w:szCs w:val="24"/>
        </w:rPr>
        <w:t>Nat</w:t>
      </w:r>
      <w:r w:rsidR="00775924">
        <w:rPr>
          <w:rFonts w:ascii="Times New Roman" w:eastAsia="Times New Roman" w:hAnsi="Times New Roman"/>
          <w:i/>
          <w:iCs/>
          <w:color w:val="000000" w:themeColor="text1"/>
          <w:szCs w:val="24"/>
        </w:rPr>
        <w:t>ure</w:t>
      </w:r>
      <w:r w:rsidRPr="00971EEC">
        <w:rPr>
          <w:rFonts w:ascii="Times New Roman" w:eastAsia="Times New Roman" w:hAnsi="Times New Roman"/>
          <w:i/>
          <w:iCs/>
          <w:color w:val="000000" w:themeColor="text1"/>
          <w:szCs w:val="24"/>
        </w:rPr>
        <w:t xml:space="preserve"> Mat.</w:t>
      </w:r>
      <w:r w:rsidRPr="00971EEC">
        <w:rPr>
          <w:rFonts w:ascii="Times New Roman" w:eastAsia="Times New Roman" w:hAnsi="Times New Roman"/>
          <w:color w:val="000000" w:themeColor="text1"/>
          <w:szCs w:val="24"/>
        </w:rPr>
        <w:t> </w:t>
      </w:r>
      <w:r w:rsidRPr="00971EEC">
        <w:rPr>
          <w:rFonts w:ascii="Times New Roman" w:eastAsia="Times New Roman" w:hAnsi="Times New Roman"/>
          <w:b/>
          <w:bCs/>
          <w:color w:val="000000" w:themeColor="text1"/>
          <w:szCs w:val="24"/>
        </w:rPr>
        <w:t>2018</w:t>
      </w:r>
      <w:r w:rsidRPr="00971EEC">
        <w:rPr>
          <w:rFonts w:ascii="Times New Roman" w:eastAsia="Times New Roman" w:hAnsi="Times New Roman"/>
          <w:color w:val="000000" w:themeColor="text1"/>
          <w:szCs w:val="24"/>
        </w:rPr>
        <w:t>, </w:t>
      </w:r>
      <w:r w:rsidRPr="00971EEC">
        <w:rPr>
          <w:rFonts w:ascii="Times New Roman" w:eastAsia="Times New Roman" w:hAnsi="Times New Roman"/>
          <w:i/>
          <w:iCs/>
          <w:color w:val="000000" w:themeColor="text1"/>
          <w:szCs w:val="24"/>
        </w:rPr>
        <w:t>17</w:t>
      </w:r>
      <w:r>
        <w:rPr>
          <w:rFonts w:ascii="Times New Roman" w:eastAsia="Times New Roman" w:hAnsi="Times New Roman"/>
          <w:color w:val="000000" w:themeColor="text1"/>
          <w:szCs w:val="24"/>
        </w:rPr>
        <w:t>, 379].</w:t>
      </w:r>
    </w:p>
    <w:p w14:paraId="703DB823" w14:textId="0ACE132D" w:rsidR="00971EEC" w:rsidRDefault="00971EEC" w:rsidP="006040A2">
      <w:pPr>
        <w:tabs>
          <w:tab w:val="left" w:pos="3544"/>
          <w:tab w:val="left" w:pos="5387"/>
          <w:tab w:val="left" w:pos="6804"/>
        </w:tabs>
        <w:spacing w:after="120"/>
        <w:jc w:val="both"/>
        <w:rPr>
          <w:rFonts w:ascii="Times New Roman" w:hAnsi="Times New Roman"/>
          <w:color w:val="000000" w:themeColor="text1"/>
          <w:szCs w:val="24"/>
        </w:rPr>
      </w:pPr>
    </w:p>
    <w:p w14:paraId="1EC24D96" w14:textId="77777777" w:rsidR="00971EEC" w:rsidRPr="00971EEC" w:rsidRDefault="00971EEC" w:rsidP="006040A2">
      <w:pPr>
        <w:tabs>
          <w:tab w:val="left" w:pos="3544"/>
          <w:tab w:val="left" w:pos="5387"/>
          <w:tab w:val="left" w:pos="6804"/>
        </w:tabs>
        <w:spacing w:after="120"/>
        <w:jc w:val="both"/>
        <w:rPr>
          <w:rFonts w:ascii="Times New Roman" w:hAnsi="Times New Roman"/>
          <w:color w:val="000000" w:themeColor="text1"/>
          <w:szCs w:val="24"/>
        </w:rPr>
      </w:pPr>
    </w:p>
    <w:p w14:paraId="3F2B05F1" w14:textId="77777777" w:rsidR="00971EEC" w:rsidRDefault="00971EEC">
      <w:pPr>
        <w:rPr>
          <w:rFonts w:ascii="Times New Roman" w:hAnsi="Times New Roman"/>
          <w:b/>
          <w:szCs w:val="24"/>
        </w:rPr>
      </w:pPr>
      <w:r>
        <w:rPr>
          <w:rFonts w:ascii="Times New Roman" w:hAnsi="Times New Roman"/>
          <w:b/>
          <w:szCs w:val="24"/>
        </w:rPr>
        <w:br w:type="page"/>
      </w:r>
    </w:p>
    <w:p w14:paraId="04E9D85F" w14:textId="1F273BBA" w:rsidR="006040A2" w:rsidRPr="00DA6A14" w:rsidRDefault="006040A2" w:rsidP="006040A2">
      <w:pPr>
        <w:tabs>
          <w:tab w:val="left" w:pos="3544"/>
          <w:tab w:val="left" w:pos="5387"/>
          <w:tab w:val="left" w:pos="6804"/>
        </w:tabs>
        <w:spacing w:after="120"/>
        <w:jc w:val="both"/>
        <w:rPr>
          <w:rFonts w:ascii="Times New Roman" w:hAnsi="Times New Roman"/>
          <w:szCs w:val="24"/>
        </w:rPr>
      </w:pPr>
      <w:r w:rsidRPr="00DA6A14">
        <w:rPr>
          <w:rFonts w:ascii="Times New Roman" w:hAnsi="Times New Roman"/>
          <w:noProof/>
          <w:szCs w:val="24"/>
        </w:rPr>
        <w:lastRenderedPageBreak/>
        <mc:AlternateContent>
          <mc:Choice Requires="wps">
            <w:drawing>
              <wp:anchor distT="0" distB="0" distL="114300" distR="114300" simplePos="0" relativeHeight="251659264" behindDoc="0" locked="0" layoutInCell="1" allowOverlap="1" wp14:anchorId="4926963F" wp14:editId="6B7A7329">
                <wp:simplePos x="0" y="0"/>
                <wp:positionH relativeFrom="column">
                  <wp:posOffset>3823335</wp:posOffset>
                </wp:positionH>
                <wp:positionV relativeFrom="paragraph">
                  <wp:posOffset>456353</wp:posOffset>
                </wp:positionV>
                <wp:extent cx="2067560" cy="28384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2067560" cy="2838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AE7F2A" w14:textId="77777777" w:rsidR="006040A2" w:rsidRDefault="006040A2" w:rsidP="006040A2">
                            <w:r>
                              <w:rPr>
                                <w:noProof/>
                              </w:rPr>
                              <w:drawing>
                                <wp:inline distT="0" distB="0" distL="0" distR="0" wp14:anchorId="235151C4" wp14:editId="01BA8813">
                                  <wp:extent cx="1863931" cy="2796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70936" cy="2807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6963F" id="_x0000_t202" coordsize="21600,21600" o:spt="202" path="m0,0l0,21600,21600,21600,21600,0xe">
                <v:stroke joinstyle="miter"/>
                <v:path gradientshapeok="t" o:connecttype="rect"/>
              </v:shapetype>
              <v:shape id="Text Box 1" o:spid="_x0000_s1026" type="#_x0000_t202" style="position:absolute;left:0;text-align:left;margin-left:301.05pt;margin-top:35.95pt;width:162.8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4SAnYCAABaBQAADgAAAGRycy9lMm9Eb2MueG1srFRNTxsxEL1X6n+wfC+bpIHSiA1KQVSVEKBC&#10;xdnx2mRVr8e1neymv77P3k1IaS9UvezaM2++3sz47LxrDNsoH2qyJR8fjThTVlJV26eSf3u4enfK&#10;WYjCVsKQVSXfqsDP52/fnLVupia0IlMpz+DEhlnrSr6K0c2KIsiVakQ4IqcslJp8IyKu/qmovGjh&#10;vTHFZDQ6KVrylfMkVQiQXvZKPs/+tVYy3modVGSm5Mgt5q/P32X6FvMzMXvywq1qOaQh/iGLRtQW&#10;QfeuLkUUbO3rP1w1tfQUSMcjSU1BWtdS5RpQzXj0opr7lXAq1wJygtvTFP6fW3mzufOsrtA7zqxo&#10;0KIH1UX2iTo2Tuy0LswAuneAxQ7ihBzkAcJUdKd9k/4oh0EPnrd7bpMzCeFkdPLh+AQqCd3k9P3p&#10;9DizXzybOx/iZ0UNS4eSezQvcyo21yEiJKA7SIpm6ao2JjfQ2N8EAPYSlSdgsE6V9BnnU9walayM&#10;/ao0GMiJJ0GePXVhPNsITI2QUtmYa85+gU4ojdivMRzwybTP6jXGe4scmWzcGze1JZ9ZepF29X2X&#10;su7x4O+g7nSM3bIbOrmkaosGe+oXJDh5VaMJ1yLEO+GxEWgctjze4qMNtSWn4cTZivzPv8kTHoMK&#10;LWctNqzk4cdaeMWZ+WIxwh/H02layXyZHn+Y4OIPNctDjV03F4R2YEyRXT4mfDS7o/bUPOIxWKSo&#10;UAkrEbvkcXe8iP3e4zGRarHIICyhE/Ha3juZXCd604g9dI/Cu2EOI0b4hna7KGYvxrHHJktLi3Uk&#10;XedZTQT3rA7EY4HzCA+PTXohDu8Z9fwkzn8BAAD//wMAUEsDBBQABgAIAAAAIQBJASxY3wAAAAoB&#10;AAAPAAAAZHJzL2Rvd25yZXYueG1sTI/LTsMwEEX3SPyDNUjsqJ2INk2aSYVAbEGUh9SdG0+TiHgc&#10;xW4T/h6zosvRPbr3TLmdbS/ONPrOMUKyUCCIa2c6bhA+3p/v1iB80Gx075gQfsjDtrq+KnVh3MRv&#10;dN6FRsQS9oVGaEMYCil93ZLVfuEG4pgd3Wh1iOfYSDPqKZbbXqZKraTVHceFVg/02FL9vTtZhM+X&#10;4/7rXr02T3Y5TG5Wkm0uEW9v5ocNiEBz+IfhTz+qQxWdDu7ExoseYaXSJKIIWZKDiECeZhmIA8Iy&#10;Wecgq1JevlD9AgAA//8DAFBLAQItABQABgAIAAAAIQDkmcPA+wAAAOEBAAATAAAAAAAAAAAAAAAA&#10;AAAAAABbQ29udGVudF9UeXBlc10ueG1sUEsBAi0AFAAGAAgAAAAhACOyauHXAAAAlAEAAAsAAAAA&#10;AAAAAAAAAAAALAEAAF9yZWxzLy5yZWxzUEsBAi0AFAAGAAgAAAAhAOR+EgJ2AgAAWgUAAA4AAAAA&#10;AAAAAAAAAAAALAIAAGRycy9lMm9Eb2MueG1sUEsBAi0AFAAGAAgAAAAhAEkBLFjfAAAACgEAAA8A&#10;AAAAAAAAAAAAAAAAzgQAAGRycy9kb3ducmV2LnhtbFBLBQYAAAAABAAEAPMAAADaBQAAAAA=&#10;" filled="f" stroked="f">
                <v:textbox>
                  <w:txbxContent>
                    <w:p w14:paraId="4AAE7F2A" w14:textId="77777777" w:rsidR="006040A2" w:rsidRDefault="006040A2" w:rsidP="006040A2">
                      <w:r>
                        <w:rPr>
                          <w:noProof/>
                        </w:rPr>
                        <w:drawing>
                          <wp:inline distT="0" distB="0" distL="0" distR="0" wp14:anchorId="235151C4" wp14:editId="01BA8813">
                            <wp:extent cx="1863931" cy="2796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70936" cy="2807050"/>
                                    </a:xfrm>
                                    <a:prstGeom prst="rect">
                                      <a:avLst/>
                                    </a:prstGeom>
                                  </pic:spPr>
                                </pic:pic>
                              </a:graphicData>
                            </a:graphic>
                          </wp:inline>
                        </w:drawing>
                      </w:r>
                    </w:p>
                  </w:txbxContent>
                </v:textbox>
                <w10:wrap type="square"/>
              </v:shape>
            </w:pict>
          </mc:Fallback>
        </mc:AlternateContent>
      </w:r>
      <w:r w:rsidRPr="00DA6A14">
        <w:rPr>
          <w:rFonts w:ascii="Times New Roman" w:hAnsi="Times New Roman"/>
          <w:b/>
          <w:szCs w:val="24"/>
        </w:rPr>
        <w:t xml:space="preserve">Bio-sketch: </w:t>
      </w:r>
      <w:r w:rsidRPr="00DA6A14">
        <w:rPr>
          <w:rFonts w:ascii="Times New Roman" w:hAnsi="Times New Roman"/>
          <w:szCs w:val="24"/>
        </w:rPr>
        <w:t xml:space="preserve">Xiaoyang Zhu is the Howard Family Professor of Nanoscience and a Professor of Chemistry at Columbia University. He received a BS degree from Fudan University in 1984 and a PhD from the University of Texas at Austin in 1989. After postdoctoral research with Gerhard </w:t>
      </w:r>
      <w:proofErr w:type="spellStart"/>
      <w:r w:rsidRPr="00DA6A14">
        <w:rPr>
          <w:rFonts w:ascii="Times New Roman" w:hAnsi="Times New Roman"/>
          <w:szCs w:val="24"/>
        </w:rPr>
        <w:t>Ertl</w:t>
      </w:r>
      <w:proofErr w:type="spellEnd"/>
      <w:r w:rsidRPr="00DA6A14">
        <w:rPr>
          <w:rFonts w:ascii="Times New Roman" w:hAnsi="Times New Roman"/>
          <w:szCs w:val="24"/>
        </w:rPr>
        <w:t xml:space="preserve"> at the Fritz-Haber-Institute, he joined the faculty at Southern Illinois University as an Assistant Professor in 1993. In 1997, he moved to the University of Minnesota as a tenured Associate Professor, later a Full Professor, and a Merck endowed professor.  In 2009, he returned to the University of Texas at Austin as the </w:t>
      </w:r>
      <w:proofErr w:type="spellStart"/>
      <w:r w:rsidRPr="00DA6A14">
        <w:rPr>
          <w:rFonts w:ascii="Times New Roman" w:hAnsi="Times New Roman"/>
          <w:szCs w:val="24"/>
        </w:rPr>
        <w:t>Vauquelin</w:t>
      </w:r>
      <w:proofErr w:type="spellEnd"/>
      <w:r w:rsidRPr="00DA6A14">
        <w:rPr>
          <w:rFonts w:ascii="Times New Roman" w:hAnsi="Times New Roman"/>
          <w:szCs w:val="24"/>
        </w:rPr>
        <w:t xml:space="preserve"> Regents Professor and served as directors of the DOE Energy Frontier Research Center (EFRC) and the Center for Materials Chemistry. In 2013, he moved to Columbia University. His honors include a Dreyfus New Faculty Award from Dreyfus Foundation, a Cottrell Scholar Award from Research Corporation, a Friedrich Wilhelm Bessel Award from the Humboldt Foundation, a Fellow of the American Physical Society, a </w:t>
      </w:r>
      <w:proofErr w:type="spellStart"/>
      <w:r w:rsidRPr="00DA6A14">
        <w:rPr>
          <w:rFonts w:ascii="Times New Roman" w:hAnsi="Times New Roman"/>
          <w:szCs w:val="24"/>
        </w:rPr>
        <w:t>Vannevar</w:t>
      </w:r>
      <w:proofErr w:type="spellEnd"/>
      <w:r w:rsidRPr="00DA6A14">
        <w:rPr>
          <w:rFonts w:ascii="Times New Roman" w:hAnsi="Times New Roman"/>
          <w:szCs w:val="24"/>
        </w:rPr>
        <w:t xml:space="preserve"> Bush Faculty Fellow Award from DOD, and an Ahmed </w:t>
      </w:r>
      <w:proofErr w:type="spellStart"/>
      <w:r w:rsidRPr="00DA6A14">
        <w:rPr>
          <w:rFonts w:ascii="Times New Roman" w:hAnsi="Times New Roman"/>
          <w:szCs w:val="24"/>
        </w:rPr>
        <w:t>Zewail</w:t>
      </w:r>
      <w:proofErr w:type="spellEnd"/>
      <w:r w:rsidRPr="00DA6A14">
        <w:rPr>
          <w:rFonts w:ascii="Times New Roman" w:hAnsi="Times New Roman"/>
          <w:szCs w:val="24"/>
        </w:rPr>
        <w:t xml:space="preserve"> Award from the American Chemical Society. Among his professional activities, he serves on the editorial/advisory boards of </w:t>
      </w:r>
      <w:r w:rsidRPr="00DA6A14">
        <w:rPr>
          <w:rFonts w:ascii="Times New Roman" w:hAnsi="Times New Roman"/>
          <w:i/>
          <w:szCs w:val="24"/>
        </w:rPr>
        <w:t>Accounts of Chemical Research</w:t>
      </w:r>
      <w:r w:rsidRPr="00DA6A14">
        <w:rPr>
          <w:rFonts w:ascii="Times New Roman" w:hAnsi="Times New Roman"/>
          <w:szCs w:val="24"/>
        </w:rPr>
        <w:t xml:space="preserve">, </w:t>
      </w:r>
      <w:r w:rsidRPr="00DA6A14">
        <w:rPr>
          <w:rFonts w:ascii="Times New Roman" w:hAnsi="Times New Roman"/>
          <w:i/>
          <w:szCs w:val="24"/>
        </w:rPr>
        <w:t>Science Advances</w:t>
      </w:r>
      <w:r w:rsidRPr="00DA6A14">
        <w:rPr>
          <w:rFonts w:ascii="Times New Roman" w:hAnsi="Times New Roman"/>
          <w:szCs w:val="24"/>
        </w:rPr>
        <w:t xml:space="preserve">, </w:t>
      </w:r>
      <w:r w:rsidRPr="00DA6A14">
        <w:rPr>
          <w:rFonts w:ascii="Times New Roman" w:hAnsi="Times New Roman"/>
          <w:i/>
          <w:szCs w:val="24"/>
        </w:rPr>
        <w:t>Chemical Physics</w:t>
      </w:r>
      <w:r w:rsidRPr="00DA6A14">
        <w:rPr>
          <w:rFonts w:ascii="Times New Roman" w:hAnsi="Times New Roman"/>
          <w:szCs w:val="24"/>
        </w:rPr>
        <w:t xml:space="preserve">, and </w:t>
      </w:r>
      <w:r w:rsidRPr="00DA6A14">
        <w:rPr>
          <w:rFonts w:ascii="Times New Roman" w:hAnsi="Times New Roman"/>
          <w:i/>
          <w:szCs w:val="24"/>
        </w:rPr>
        <w:t>Progress in Surface Science</w:t>
      </w:r>
      <w:r w:rsidRPr="00DA6A14">
        <w:rPr>
          <w:rFonts w:ascii="Times New Roman" w:hAnsi="Times New Roman"/>
          <w:szCs w:val="24"/>
        </w:rPr>
        <w:t>, and as a scientific advisor to the Fritz-Haber-Institute of the Max-Planck Society</w:t>
      </w:r>
      <w:r w:rsidR="00804647">
        <w:rPr>
          <w:rFonts w:ascii="Times New Roman" w:hAnsi="Times New Roman"/>
          <w:szCs w:val="24"/>
        </w:rPr>
        <w:t xml:space="preserve"> and </w:t>
      </w:r>
      <w:proofErr w:type="spellStart"/>
      <w:r w:rsidR="00804647">
        <w:rPr>
          <w:rFonts w:ascii="Times New Roman" w:hAnsi="Times New Roman"/>
          <w:szCs w:val="24"/>
        </w:rPr>
        <w:t>ShanghaiTech</w:t>
      </w:r>
      <w:proofErr w:type="spellEnd"/>
      <w:r w:rsidR="00804647">
        <w:rPr>
          <w:rFonts w:ascii="Times New Roman" w:hAnsi="Times New Roman"/>
          <w:szCs w:val="24"/>
        </w:rPr>
        <w:t xml:space="preserve"> University</w:t>
      </w:r>
      <w:r w:rsidRPr="00DA6A14">
        <w:rPr>
          <w:rFonts w:ascii="Times New Roman" w:hAnsi="Times New Roman"/>
          <w:szCs w:val="24"/>
        </w:rPr>
        <w:t xml:space="preserve">. </w:t>
      </w:r>
    </w:p>
    <w:p w14:paraId="34661F5C" w14:textId="77777777" w:rsidR="006040A2" w:rsidRPr="00DA6A14" w:rsidRDefault="006040A2" w:rsidP="00856A6E">
      <w:pPr>
        <w:tabs>
          <w:tab w:val="left" w:pos="3544"/>
          <w:tab w:val="left" w:pos="5387"/>
          <w:tab w:val="left" w:pos="6804"/>
        </w:tabs>
        <w:spacing w:after="120" w:line="300" w:lineRule="atLeast"/>
        <w:jc w:val="both"/>
        <w:rPr>
          <w:rFonts w:ascii="Times New Roman" w:hAnsi="Times New Roman"/>
          <w:szCs w:val="24"/>
        </w:rPr>
      </w:pPr>
    </w:p>
    <w:sectPr w:rsidR="006040A2" w:rsidRPr="00DA6A14">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BE00" w14:textId="77777777" w:rsidR="00A54F2F" w:rsidRDefault="00A54F2F" w:rsidP="00AD79B3">
      <w:r>
        <w:separator/>
      </w:r>
    </w:p>
  </w:endnote>
  <w:endnote w:type="continuationSeparator" w:id="0">
    <w:p w14:paraId="24345762" w14:textId="77777777" w:rsidR="00A54F2F" w:rsidRDefault="00A54F2F" w:rsidP="00AD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4D"/>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D5C8" w14:textId="77777777" w:rsidR="00F92232" w:rsidRDefault="00F92232" w:rsidP="00AD7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582DA7" w14:textId="77777777" w:rsidR="00F92232" w:rsidRDefault="00F92232" w:rsidP="00AD79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7B1E" w14:textId="77777777" w:rsidR="00F92232" w:rsidRDefault="00F92232" w:rsidP="00AD79B3">
    <w:pPr>
      <w:pStyle w:val="Footer"/>
      <w:framePr w:wrap="around" w:vAnchor="text" w:hAnchor="page" w:x="11062" w:y="-39"/>
      <w:rPr>
        <w:rStyle w:val="PageNumber"/>
      </w:rPr>
    </w:pPr>
    <w:r>
      <w:rPr>
        <w:rStyle w:val="PageNumber"/>
      </w:rPr>
      <w:fldChar w:fldCharType="begin"/>
    </w:r>
    <w:r>
      <w:rPr>
        <w:rStyle w:val="PageNumber"/>
      </w:rPr>
      <w:instrText xml:space="preserve">PAGE  </w:instrText>
    </w:r>
    <w:r>
      <w:rPr>
        <w:rStyle w:val="PageNumber"/>
      </w:rPr>
      <w:fldChar w:fldCharType="separate"/>
    </w:r>
    <w:r w:rsidR="00FE28CA">
      <w:rPr>
        <w:rStyle w:val="PageNumber"/>
        <w:noProof/>
      </w:rPr>
      <w:t>1</w:t>
    </w:r>
    <w:r>
      <w:rPr>
        <w:rStyle w:val="PageNumber"/>
      </w:rPr>
      <w:fldChar w:fldCharType="end"/>
    </w:r>
  </w:p>
  <w:p w14:paraId="588E0543" w14:textId="77777777" w:rsidR="00F92232" w:rsidRDefault="00F92232" w:rsidP="00AD79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2D593" w14:textId="77777777" w:rsidR="00A54F2F" w:rsidRDefault="00A54F2F" w:rsidP="00AD79B3">
      <w:r>
        <w:separator/>
      </w:r>
    </w:p>
  </w:footnote>
  <w:footnote w:type="continuationSeparator" w:id="0">
    <w:p w14:paraId="3E570ED7" w14:textId="77777777" w:rsidR="00A54F2F" w:rsidRDefault="00A54F2F" w:rsidP="00AD79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964BB"/>
    <w:multiLevelType w:val="hybridMultilevel"/>
    <w:tmpl w:val="72745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6C5659"/>
    <w:multiLevelType w:val="hybridMultilevel"/>
    <w:tmpl w:val="DEB4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71B7D"/>
    <w:multiLevelType w:val="hybridMultilevel"/>
    <w:tmpl w:val="6DEEB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4D71F5"/>
    <w:multiLevelType w:val="hybridMultilevel"/>
    <w:tmpl w:val="532070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017FC"/>
    <w:multiLevelType w:val="hybridMultilevel"/>
    <w:tmpl w:val="08E23950"/>
    <w:lvl w:ilvl="0" w:tplc="22608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E53E00"/>
    <w:multiLevelType w:val="hybridMultilevel"/>
    <w:tmpl w:val="8FA8A928"/>
    <w:lvl w:ilvl="0" w:tplc="A326422A">
      <w:start w:val="8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933E2F"/>
    <w:multiLevelType w:val="hybridMultilevel"/>
    <w:tmpl w:val="33CEEA64"/>
    <w:lvl w:ilvl="0" w:tplc="4D12CFA4">
      <w:start w:val="6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1801ECA"/>
    <w:multiLevelType w:val="hybridMultilevel"/>
    <w:tmpl w:val="C30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B2C4C"/>
    <w:multiLevelType w:val="hybridMultilevel"/>
    <w:tmpl w:val="CB8679F8"/>
    <w:lvl w:ilvl="0" w:tplc="54848D46">
      <w:start w:val="47"/>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A281D50"/>
    <w:multiLevelType w:val="hybridMultilevel"/>
    <w:tmpl w:val="5E52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3A60A6"/>
    <w:multiLevelType w:val="hybridMultilevel"/>
    <w:tmpl w:val="40AEBEA6"/>
    <w:lvl w:ilvl="0" w:tplc="65D6AC60">
      <w:start w:val="86"/>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F326FA3"/>
    <w:multiLevelType w:val="hybridMultilevel"/>
    <w:tmpl w:val="55D8D92A"/>
    <w:lvl w:ilvl="0" w:tplc="56D43B82">
      <w:start w:val="44"/>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5475B76"/>
    <w:multiLevelType w:val="hybridMultilevel"/>
    <w:tmpl w:val="145A3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EE50DD"/>
    <w:multiLevelType w:val="hybridMultilevel"/>
    <w:tmpl w:val="EE3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D6086"/>
    <w:multiLevelType w:val="hybridMultilevel"/>
    <w:tmpl w:val="B85089CA"/>
    <w:lvl w:ilvl="0" w:tplc="0409000F">
      <w:start w:val="1"/>
      <w:numFmt w:val="decimal"/>
      <w:lvlText w:val="%1."/>
      <w:lvlJc w:val="left"/>
      <w:pPr>
        <w:ind w:left="720" w:hanging="360"/>
      </w:pPr>
    </w:lvl>
    <w:lvl w:ilvl="1" w:tplc="783E6948">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45076"/>
    <w:multiLevelType w:val="hybridMultilevel"/>
    <w:tmpl w:val="1C4E5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594F90"/>
    <w:multiLevelType w:val="hybridMultilevel"/>
    <w:tmpl w:val="8BA24208"/>
    <w:lvl w:ilvl="0" w:tplc="7F28C6DC">
      <w:start w:val="59"/>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BE32111"/>
    <w:multiLevelType w:val="hybridMultilevel"/>
    <w:tmpl w:val="A5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22277"/>
    <w:multiLevelType w:val="hybridMultilevel"/>
    <w:tmpl w:val="E84896F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3C8095D"/>
    <w:multiLevelType w:val="hybridMultilevel"/>
    <w:tmpl w:val="3EBADACA"/>
    <w:lvl w:ilvl="0" w:tplc="238C18DC">
      <w:start w:val="16"/>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E61081"/>
    <w:multiLevelType w:val="hybridMultilevel"/>
    <w:tmpl w:val="6C185506"/>
    <w:lvl w:ilvl="0" w:tplc="1D544EA8">
      <w:start w:val="7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2"/>
  </w:num>
  <w:num w:numId="3">
    <w:abstractNumId w:val="9"/>
  </w:num>
  <w:num w:numId="4">
    <w:abstractNumId w:val="0"/>
  </w:num>
  <w:num w:numId="5">
    <w:abstractNumId w:val="16"/>
  </w:num>
  <w:num w:numId="6">
    <w:abstractNumId w:val="8"/>
  </w:num>
  <w:num w:numId="7">
    <w:abstractNumId w:val="11"/>
  </w:num>
  <w:num w:numId="8">
    <w:abstractNumId w:val="10"/>
  </w:num>
  <w:num w:numId="9">
    <w:abstractNumId w:val="6"/>
  </w:num>
  <w:num w:numId="10">
    <w:abstractNumId w:val="5"/>
  </w:num>
  <w:num w:numId="11">
    <w:abstractNumId w:val="20"/>
  </w:num>
  <w:num w:numId="12">
    <w:abstractNumId w:val="4"/>
  </w:num>
  <w:num w:numId="13">
    <w:abstractNumId w:val="19"/>
  </w:num>
  <w:num w:numId="14">
    <w:abstractNumId w:val="13"/>
  </w:num>
  <w:num w:numId="15">
    <w:abstractNumId w:val="1"/>
  </w:num>
  <w:num w:numId="16">
    <w:abstractNumId w:val="14"/>
  </w:num>
  <w:num w:numId="17">
    <w:abstractNumId w:val="17"/>
  </w:num>
  <w:num w:numId="18">
    <w:abstractNumId w:val="3"/>
  </w:num>
  <w:num w:numId="19">
    <w:abstractNumId w:val="2"/>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06"/>
    <w:rsid w:val="00001377"/>
    <w:rsid w:val="00007A7F"/>
    <w:rsid w:val="00045721"/>
    <w:rsid w:val="00046AD9"/>
    <w:rsid w:val="00046C0E"/>
    <w:rsid w:val="000723F0"/>
    <w:rsid w:val="00092D09"/>
    <w:rsid w:val="000A455A"/>
    <w:rsid w:val="000E1829"/>
    <w:rsid w:val="00101E71"/>
    <w:rsid w:val="00112ADC"/>
    <w:rsid w:val="00134132"/>
    <w:rsid w:val="00150B0B"/>
    <w:rsid w:val="001633F0"/>
    <w:rsid w:val="00165D6E"/>
    <w:rsid w:val="001858B5"/>
    <w:rsid w:val="00186D8F"/>
    <w:rsid w:val="001A3F3F"/>
    <w:rsid w:val="001B3334"/>
    <w:rsid w:val="001C49DD"/>
    <w:rsid w:val="001F5593"/>
    <w:rsid w:val="002169E3"/>
    <w:rsid w:val="002401FB"/>
    <w:rsid w:val="00243483"/>
    <w:rsid w:val="0026457F"/>
    <w:rsid w:val="00265D2A"/>
    <w:rsid w:val="002748CD"/>
    <w:rsid w:val="00281D3B"/>
    <w:rsid w:val="00287F17"/>
    <w:rsid w:val="00287F34"/>
    <w:rsid w:val="00294CDB"/>
    <w:rsid w:val="002A464E"/>
    <w:rsid w:val="002A63AF"/>
    <w:rsid w:val="002A7998"/>
    <w:rsid w:val="002B72C5"/>
    <w:rsid w:val="002D588C"/>
    <w:rsid w:val="002F044C"/>
    <w:rsid w:val="002F6110"/>
    <w:rsid w:val="003460C5"/>
    <w:rsid w:val="00371835"/>
    <w:rsid w:val="003757A2"/>
    <w:rsid w:val="0038015F"/>
    <w:rsid w:val="00384687"/>
    <w:rsid w:val="003B5CA5"/>
    <w:rsid w:val="003C48EA"/>
    <w:rsid w:val="003C5519"/>
    <w:rsid w:val="003D2167"/>
    <w:rsid w:val="003F0A9A"/>
    <w:rsid w:val="003F4982"/>
    <w:rsid w:val="003F714F"/>
    <w:rsid w:val="0041611E"/>
    <w:rsid w:val="00440ADC"/>
    <w:rsid w:val="00470F50"/>
    <w:rsid w:val="00492D5F"/>
    <w:rsid w:val="0049779D"/>
    <w:rsid w:val="004B5080"/>
    <w:rsid w:val="004D332A"/>
    <w:rsid w:val="004E29F9"/>
    <w:rsid w:val="00506F05"/>
    <w:rsid w:val="00540D08"/>
    <w:rsid w:val="00556A8D"/>
    <w:rsid w:val="00561833"/>
    <w:rsid w:val="0056271A"/>
    <w:rsid w:val="00591077"/>
    <w:rsid w:val="00597CFA"/>
    <w:rsid w:val="005A2FC4"/>
    <w:rsid w:val="005A7CC9"/>
    <w:rsid w:val="005E323E"/>
    <w:rsid w:val="005E5489"/>
    <w:rsid w:val="005E7A91"/>
    <w:rsid w:val="00601BE8"/>
    <w:rsid w:val="006040A2"/>
    <w:rsid w:val="0061333E"/>
    <w:rsid w:val="0064266F"/>
    <w:rsid w:val="00642F07"/>
    <w:rsid w:val="0064473A"/>
    <w:rsid w:val="00664A17"/>
    <w:rsid w:val="006B3001"/>
    <w:rsid w:val="006D5970"/>
    <w:rsid w:val="006D6D80"/>
    <w:rsid w:val="00704242"/>
    <w:rsid w:val="0076061C"/>
    <w:rsid w:val="00770D3B"/>
    <w:rsid w:val="007755F7"/>
    <w:rsid w:val="00775924"/>
    <w:rsid w:val="00785829"/>
    <w:rsid w:val="007F457B"/>
    <w:rsid w:val="00804647"/>
    <w:rsid w:val="008368FA"/>
    <w:rsid w:val="008464C4"/>
    <w:rsid w:val="00850F0F"/>
    <w:rsid w:val="00856A6E"/>
    <w:rsid w:val="008845D0"/>
    <w:rsid w:val="00886D89"/>
    <w:rsid w:val="0089038B"/>
    <w:rsid w:val="008C52EA"/>
    <w:rsid w:val="008D1655"/>
    <w:rsid w:val="008D225F"/>
    <w:rsid w:val="008D3A5A"/>
    <w:rsid w:val="008F4F84"/>
    <w:rsid w:val="008F7345"/>
    <w:rsid w:val="00937AD3"/>
    <w:rsid w:val="0094452D"/>
    <w:rsid w:val="00971EEC"/>
    <w:rsid w:val="00987135"/>
    <w:rsid w:val="00991BD1"/>
    <w:rsid w:val="009C27A3"/>
    <w:rsid w:val="009D4091"/>
    <w:rsid w:val="009E61B9"/>
    <w:rsid w:val="009F4B9C"/>
    <w:rsid w:val="00A00F56"/>
    <w:rsid w:val="00A057C5"/>
    <w:rsid w:val="00A064FD"/>
    <w:rsid w:val="00A208CC"/>
    <w:rsid w:val="00A23474"/>
    <w:rsid w:val="00A3331F"/>
    <w:rsid w:val="00A37B27"/>
    <w:rsid w:val="00A54781"/>
    <w:rsid w:val="00A54F2F"/>
    <w:rsid w:val="00A61347"/>
    <w:rsid w:val="00A804C9"/>
    <w:rsid w:val="00A83481"/>
    <w:rsid w:val="00AA3396"/>
    <w:rsid w:val="00AA747C"/>
    <w:rsid w:val="00AD79B3"/>
    <w:rsid w:val="00AE044A"/>
    <w:rsid w:val="00AE118E"/>
    <w:rsid w:val="00AE2978"/>
    <w:rsid w:val="00B22B7E"/>
    <w:rsid w:val="00B30ACD"/>
    <w:rsid w:val="00B345B2"/>
    <w:rsid w:val="00B4750D"/>
    <w:rsid w:val="00B76965"/>
    <w:rsid w:val="00B8203D"/>
    <w:rsid w:val="00B91756"/>
    <w:rsid w:val="00BC58D6"/>
    <w:rsid w:val="00BE2967"/>
    <w:rsid w:val="00BE5B12"/>
    <w:rsid w:val="00BE5C1E"/>
    <w:rsid w:val="00C06C40"/>
    <w:rsid w:val="00C30A78"/>
    <w:rsid w:val="00C559ED"/>
    <w:rsid w:val="00C56A01"/>
    <w:rsid w:val="00C60613"/>
    <w:rsid w:val="00C60A07"/>
    <w:rsid w:val="00C6607E"/>
    <w:rsid w:val="00C73D4D"/>
    <w:rsid w:val="00C762CF"/>
    <w:rsid w:val="00C8406E"/>
    <w:rsid w:val="00CB4910"/>
    <w:rsid w:val="00CD4C74"/>
    <w:rsid w:val="00CE5039"/>
    <w:rsid w:val="00D269C5"/>
    <w:rsid w:val="00D8057F"/>
    <w:rsid w:val="00D96557"/>
    <w:rsid w:val="00D97859"/>
    <w:rsid w:val="00DA6A14"/>
    <w:rsid w:val="00DC2C73"/>
    <w:rsid w:val="00DC5285"/>
    <w:rsid w:val="00DD6B06"/>
    <w:rsid w:val="00DE6AD2"/>
    <w:rsid w:val="00DF17B1"/>
    <w:rsid w:val="00DF7A87"/>
    <w:rsid w:val="00E3715C"/>
    <w:rsid w:val="00E44222"/>
    <w:rsid w:val="00E46D06"/>
    <w:rsid w:val="00E54AF9"/>
    <w:rsid w:val="00E70847"/>
    <w:rsid w:val="00E71E27"/>
    <w:rsid w:val="00E841B4"/>
    <w:rsid w:val="00E84C3D"/>
    <w:rsid w:val="00E923F8"/>
    <w:rsid w:val="00E975A2"/>
    <w:rsid w:val="00E9765A"/>
    <w:rsid w:val="00EA2854"/>
    <w:rsid w:val="00EA67D5"/>
    <w:rsid w:val="00EB67E5"/>
    <w:rsid w:val="00ED281F"/>
    <w:rsid w:val="00ED6B6A"/>
    <w:rsid w:val="00F06E16"/>
    <w:rsid w:val="00F26507"/>
    <w:rsid w:val="00F47E64"/>
    <w:rsid w:val="00F56E9D"/>
    <w:rsid w:val="00F8187D"/>
    <w:rsid w:val="00F92232"/>
    <w:rsid w:val="00FC5ADE"/>
    <w:rsid w:val="00FE28CA"/>
    <w:rsid w:val="00FF25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C9E7E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reference" w:uiPriority="99"/>
    <w:lsdException w:name="Title"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iPriority="3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71"/>
    <w:rPr>
      <w:sz w:val="24"/>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link w:val="Heading2Char"/>
    <w:qFormat/>
    <w:pPr>
      <w:keepNext/>
      <w:tabs>
        <w:tab w:val="left" w:pos="720"/>
        <w:tab w:val="left" w:pos="1440"/>
        <w:tab w:val="left" w:pos="7200"/>
      </w:tabs>
      <w:spacing w:before="240" w:after="60" w:line="320" w:lineRule="atLeast"/>
      <w:outlineLvl w:val="1"/>
    </w:pPr>
    <w:rPr>
      <w:rFonts w:ascii="Helvetica" w:eastAsia="Times New Roman" w:hAnsi="Helvetica"/>
      <w:b/>
      <w:i/>
    </w:rPr>
  </w:style>
  <w:style w:type="paragraph" w:styleId="Heading3">
    <w:name w:val="heading 3"/>
    <w:basedOn w:val="Normal"/>
    <w:next w:val="Normal"/>
    <w:qFormat/>
    <w:pPr>
      <w:keepNext/>
      <w:tabs>
        <w:tab w:val="left" w:pos="720"/>
        <w:tab w:val="left" w:pos="1440"/>
        <w:tab w:val="left" w:pos="7200"/>
      </w:tabs>
      <w:spacing w:before="240" w:after="60" w:line="320" w:lineRule="atLeast"/>
      <w:outlineLvl w:val="2"/>
    </w:pPr>
    <w:rPr>
      <w:rFonts w:eastAsia="Times New Roman"/>
      <w:b/>
    </w:rPr>
  </w:style>
  <w:style w:type="paragraph" w:styleId="Heading4">
    <w:name w:val="heading 4"/>
    <w:basedOn w:val="Normal"/>
    <w:next w:val="Normal"/>
    <w:qFormat/>
    <w:pPr>
      <w:keepNext/>
      <w:tabs>
        <w:tab w:val="left" w:pos="720"/>
        <w:tab w:val="left" w:pos="1440"/>
        <w:tab w:val="left" w:pos="7200"/>
      </w:tabs>
      <w:spacing w:line="300" w:lineRule="atLeast"/>
      <w:ind w:firstLine="360"/>
      <w:jc w:val="both"/>
      <w:outlineLvl w:val="3"/>
    </w:pPr>
    <w:rPr>
      <w:rFonts w:eastAsia="Times New Roman"/>
      <w:i/>
      <w:u w:val="single"/>
    </w:rPr>
  </w:style>
  <w:style w:type="paragraph" w:styleId="Heading5">
    <w:name w:val="heading 5"/>
    <w:basedOn w:val="Normal"/>
    <w:next w:val="Normal"/>
    <w:qFormat/>
    <w:pPr>
      <w:keepNext/>
      <w:tabs>
        <w:tab w:val="left" w:pos="2340"/>
        <w:tab w:val="left" w:pos="3780"/>
      </w:tabs>
      <w:ind w:left="2340" w:hanging="2340"/>
      <w:outlineLvl w:val="4"/>
    </w:pPr>
    <w:rPr>
      <w:rFonts w:ascii="Arial" w:hAnsi="Arial"/>
      <w:b/>
      <w:i/>
      <w:sz w:val="22"/>
    </w:rPr>
  </w:style>
  <w:style w:type="paragraph" w:styleId="Heading6">
    <w:name w:val="heading 6"/>
    <w:basedOn w:val="Normal"/>
    <w:next w:val="Normal"/>
    <w:link w:val="Heading6Char"/>
    <w:qFormat/>
    <w:rsid w:val="004E4BA2"/>
    <w:pPr>
      <w:keepNext/>
      <w:tabs>
        <w:tab w:val="left" w:pos="1000"/>
        <w:tab w:val="left" w:pos="1720"/>
        <w:tab w:val="left" w:pos="7480"/>
      </w:tabs>
      <w:spacing w:line="320" w:lineRule="atLeast"/>
      <w:ind w:left="1080" w:right="10" w:hanging="360"/>
      <w:jc w:val="both"/>
      <w:outlineLvl w:val="5"/>
    </w:pPr>
    <w:rPr>
      <w:rFonts w:eastAsia="Times New Roman"/>
      <w:i/>
    </w:rPr>
  </w:style>
  <w:style w:type="paragraph" w:styleId="Heading7">
    <w:name w:val="heading 7"/>
    <w:basedOn w:val="Normal"/>
    <w:next w:val="Normal"/>
    <w:link w:val="Heading7Char"/>
    <w:qFormat/>
    <w:rsid w:val="004E4BA2"/>
    <w:pPr>
      <w:keepNext/>
      <w:widowControl w:val="0"/>
      <w:tabs>
        <w:tab w:val="left" w:pos="1080"/>
        <w:tab w:val="left" w:pos="2080"/>
        <w:tab w:val="left" w:pos="2800"/>
        <w:tab w:val="left" w:pos="3520"/>
        <w:tab w:val="left" w:pos="4240"/>
        <w:tab w:val="left" w:pos="4960"/>
        <w:tab w:val="left" w:pos="5680"/>
        <w:tab w:val="left" w:pos="6400"/>
        <w:tab w:val="left" w:pos="7120"/>
        <w:tab w:val="left" w:pos="7840"/>
        <w:tab w:val="left" w:pos="8560"/>
      </w:tabs>
      <w:spacing w:line="280" w:lineRule="exact"/>
      <w:ind w:left="720" w:right="10"/>
      <w:jc w:val="both"/>
      <w:outlineLvl w:val="6"/>
    </w:pPr>
    <w:rPr>
      <w:rFonts w:eastAsia="Times New Roman"/>
      <w:color w:val="000000"/>
      <w:u w:val="single"/>
    </w:rPr>
  </w:style>
  <w:style w:type="paragraph" w:styleId="Heading8">
    <w:name w:val="heading 8"/>
    <w:basedOn w:val="Normal"/>
    <w:next w:val="Normal"/>
    <w:link w:val="Heading8Char"/>
    <w:qFormat/>
    <w:rsid w:val="004E4BA2"/>
    <w:pPr>
      <w:keepNext/>
      <w:tabs>
        <w:tab w:val="left" w:pos="1000"/>
        <w:tab w:val="left" w:pos="1720"/>
        <w:tab w:val="left" w:pos="7480"/>
      </w:tabs>
      <w:spacing w:line="320" w:lineRule="atLeast"/>
      <w:ind w:left="720" w:right="260"/>
      <w:outlineLvl w:val="7"/>
    </w:pPr>
    <w:rPr>
      <w:rFonts w:eastAsia="Times New Roman"/>
      <w:i/>
    </w:rPr>
  </w:style>
  <w:style w:type="paragraph" w:styleId="Heading9">
    <w:name w:val="heading 9"/>
    <w:basedOn w:val="Normal"/>
    <w:next w:val="Normal"/>
    <w:link w:val="Heading9Char"/>
    <w:qFormat/>
    <w:rsid w:val="004E4BA2"/>
    <w:pPr>
      <w:keepNext/>
      <w:widowControl w:val="0"/>
      <w:tabs>
        <w:tab w:val="left" w:pos="2080"/>
        <w:tab w:val="left" w:pos="2800"/>
        <w:tab w:val="left" w:pos="3520"/>
        <w:tab w:val="left" w:pos="4240"/>
        <w:tab w:val="left" w:pos="4960"/>
        <w:tab w:val="left" w:pos="5680"/>
        <w:tab w:val="left" w:pos="6400"/>
        <w:tab w:val="left" w:pos="7120"/>
        <w:tab w:val="left" w:pos="7840"/>
        <w:tab w:val="left" w:pos="8560"/>
      </w:tabs>
      <w:spacing w:line="300" w:lineRule="exact"/>
      <w:ind w:left="720" w:right="10"/>
      <w:jc w:val="both"/>
      <w:outlineLvl w:val="8"/>
    </w:pPr>
    <w:rPr>
      <w:rFonts w:eastAsia="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320" w:lineRule="atLeast"/>
    </w:pPr>
    <w:rPr>
      <w:rFonts w:eastAsia="Times New Roman"/>
    </w:rPr>
  </w:style>
  <w:style w:type="paragraph" w:styleId="BodyText">
    <w:name w:val="Body Text"/>
    <w:basedOn w:val="Normal"/>
    <w:pPr>
      <w:tabs>
        <w:tab w:val="left" w:pos="720"/>
        <w:tab w:val="left" w:pos="1440"/>
        <w:tab w:val="left" w:pos="7200"/>
      </w:tabs>
      <w:spacing w:after="120" w:line="320" w:lineRule="atLeast"/>
    </w:pPr>
    <w:rPr>
      <w:rFonts w:eastAsia="Times New Roman"/>
    </w:rPr>
  </w:style>
  <w:style w:type="paragraph" w:styleId="BodyTextIndent">
    <w:name w:val="Body Text Indent"/>
    <w:basedOn w:val="Normal"/>
    <w:pPr>
      <w:spacing w:line="380" w:lineRule="exact"/>
      <w:ind w:firstLine="360"/>
      <w:jc w:val="both"/>
    </w:pPr>
    <w:rPr>
      <w:rFonts w:eastAsia="Times New Roman"/>
    </w:rPr>
  </w:style>
  <w:style w:type="character" w:styleId="Hyperlink">
    <w:name w:val="Hyperlink"/>
    <w:rPr>
      <w:color w:val="0000FF"/>
      <w:u w:val="single"/>
    </w:rPr>
  </w:style>
  <w:style w:type="paragraph" w:styleId="BlockText">
    <w:name w:val="Block Text"/>
    <w:basedOn w:val="Normal"/>
    <w:pPr>
      <w:widowControl w:val="0"/>
      <w:tabs>
        <w:tab w:val="left" w:pos="1800"/>
        <w:tab w:val="left" w:pos="2080"/>
        <w:tab w:val="left" w:pos="2800"/>
        <w:tab w:val="left" w:pos="3520"/>
        <w:tab w:val="left" w:pos="4240"/>
        <w:tab w:val="left" w:pos="4960"/>
        <w:tab w:val="left" w:pos="5680"/>
        <w:tab w:val="left" w:pos="6400"/>
        <w:tab w:val="left" w:pos="7120"/>
        <w:tab w:val="left" w:pos="7840"/>
        <w:tab w:val="left" w:pos="8560"/>
        <w:tab w:val="left" w:pos="9280"/>
      </w:tabs>
      <w:spacing w:line="280" w:lineRule="exact"/>
      <w:ind w:left="1800" w:right="540" w:hanging="1800"/>
      <w:jc w:val="both"/>
    </w:pPr>
    <w:rPr>
      <w:rFonts w:eastAsia="Times New Roman"/>
    </w:rPr>
  </w:style>
  <w:style w:type="paragraph" w:styleId="PlainText">
    <w:name w:val="Plain Text"/>
    <w:basedOn w:val="Normal"/>
    <w:link w:val="PlainTextChar"/>
    <w:uiPriority w:val="99"/>
    <w:rPr>
      <w:rFonts w:ascii="Courier New" w:eastAsia="Times New Roman" w:hAnsi="Courier New"/>
      <w:sz w:val="20"/>
    </w:rPr>
  </w:style>
  <w:style w:type="paragraph" w:customStyle="1" w:styleId="normaltimes">
    <w:name w:val="normal times"/>
    <w:basedOn w:val="Normal"/>
    <w:rPr>
      <w:rFonts w:eastAsia="Times New Roman"/>
      <w:lang w:eastAsia="ja-JP"/>
    </w:rPr>
  </w:style>
  <w:style w:type="character" w:customStyle="1" w:styleId="Heading6Char">
    <w:name w:val="Heading 6 Char"/>
    <w:link w:val="Heading6"/>
    <w:rsid w:val="004E4BA2"/>
    <w:rPr>
      <w:rFonts w:eastAsia="Times New Roman"/>
      <w:i/>
      <w:sz w:val="24"/>
    </w:rPr>
  </w:style>
  <w:style w:type="character" w:customStyle="1" w:styleId="Heading7Char">
    <w:name w:val="Heading 7 Char"/>
    <w:link w:val="Heading7"/>
    <w:rsid w:val="004E4BA2"/>
    <w:rPr>
      <w:rFonts w:eastAsia="Times New Roman"/>
      <w:color w:val="000000"/>
      <w:sz w:val="24"/>
      <w:u w:val="single"/>
    </w:rPr>
  </w:style>
  <w:style w:type="character" w:customStyle="1" w:styleId="Heading8Char">
    <w:name w:val="Heading 8 Char"/>
    <w:link w:val="Heading8"/>
    <w:rsid w:val="004E4BA2"/>
    <w:rPr>
      <w:rFonts w:eastAsia="Times New Roman"/>
      <w:i/>
      <w:sz w:val="24"/>
    </w:rPr>
  </w:style>
  <w:style w:type="character" w:customStyle="1" w:styleId="Heading9Char">
    <w:name w:val="Heading 9 Char"/>
    <w:link w:val="Heading9"/>
    <w:rsid w:val="004E4BA2"/>
    <w:rPr>
      <w:rFonts w:eastAsia="Times New Roman"/>
      <w:i/>
      <w:color w:val="000000"/>
      <w:sz w:val="24"/>
    </w:rPr>
  </w:style>
  <w:style w:type="paragraph" w:styleId="Header">
    <w:name w:val="header"/>
    <w:basedOn w:val="Normal"/>
    <w:link w:val="HeaderChar"/>
    <w:rsid w:val="004E4BA2"/>
    <w:pPr>
      <w:tabs>
        <w:tab w:val="center" w:pos="4320"/>
        <w:tab w:val="right" w:pos="8640"/>
      </w:tabs>
      <w:spacing w:line="320" w:lineRule="atLeast"/>
      <w:ind w:left="280" w:right="260"/>
    </w:pPr>
    <w:rPr>
      <w:rFonts w:ascii="Geneva" w:eastAsia="Times New Roman" w:hAnsi="Geneva"/>
    </w:rPr>
  </w:style>
  <w:style w:type="character" w:customStyle="1" w:styleId="HeaderChar">
    <w:name w:val="Header Char"/>
    <w:link w:val="Header"/>
    <w:rsid w:val="004E4BA2"/>
    <w:rPr>
      <w:rFonts w:ascii="Geneva" w:eastAsia="Times New Roman" w:hAnsi="Geneva"/>
      <w:sz w:val="24"/>
    </w:rPr>
  </w:style>
  <w:style w:type="character" w:styleId="FootnoteReference">
    <w:name w:val="footnote reference"/>
    <w:uiPriority w:val="99"/>
    <w:rsid w:val="004E4BA2"/>
    <w:rPr>
      <w:position w:val="6"/>
      <w:sz w:val="16"/>
    </w:rPr>
  </w:style>
  <w:style w:type="paragraph" w:styleId="FootnoteText">
    <w:name w:val="footnote text"/>
    <w:basedOn w:val="Normal"/>
    <w:link w:val="FootnoteTextChar"/>
    <w:rsid w:val="004E4BA2"/>
    <w:pPr>
      <w:tabs>
        <w:tab w:val="left" w:pos="1000"/>
        <w:tab w:val="left" w:pos="1720"/>
        <w:tab w:val="left" w:pos="7480"/>
      </w:tabs>
      <w:spacing w:line="320" w:lineRule="atLeast"/>
      <w:ind w:left="280" w:right="260"/>
    </w:pPr>
    <w:rPr>
      <w:rFonts w:ascii="Geneva" w:eastAsia="Times New Roman" w:hAnsi="Geneva"/>
      <w:sz w:val="20"/>
    </w:rPr>
  </w:style>
  <w:style w:type="character" w:customStyle="1" w:styleId="FootnoteTextChar">
    <w:name w:val="Footnote Text Char"/>
    <w:link w:val="FootnoteText"/>
    <w:rsid w:val="004E4BA2"/>
    <w:rPr>
      <w:rFonts w:ascii="Geneva" w:eastAsia="Times New Roman" w:hAnsi="Geneva"/>
    </w:rPr>
  </w:style>
  <w:style w:type="character" w:styleId="PageNumber">
    <w:name w:val="page number"/>
    <w:basedOn w:val="DefaultParagraphFont"/>
    <w:rsid w:val="004E4BA2"/>
  </w:style>
  <w:style w:type="paragraph" w:customStyle="1" w:styleId="HeaderStyle">
    <w:name w:val="Header Style"/>
    <w:basedOn w:val="Normal"/>
    <w:rsid w:val="004E4BA2"/>
    <w:pPr>
      <w:tabs>
        <w:tab w:val="left" w:pos="1000"/>
        <w:tab w:val="left" w:pos="1720"/>
        <w:tab w:val="left" w:pos="7480"/>
      </w:tabs>
      <w:spacing w:line="320" w:lineRule="atLeast"/>
      <w:ind w:left="280" w:right="260"/>
      <w:jc w:val="center"/>
    </w:pPr>
    <w:rPr>
      <w:rFonts w:ascii="Geneva" w:eastAsia="Times New Roman" w:hAnsi="Geneva"/>
    </w:rPr>
  </w:style>
  <w:style w:type="paragraph" w:customStyle="1" w:styleId="FooterStyle">
    <w:name w:val="Footer Style"/>
    <w:basedOn w:val="Normal"/>
    <w:rsid w:val="004E4BA2"/>
    <w:pPr>
      <w:tabs>
        <w:tab w:val="left" w:pos="1000"/>
        <w:tab w:val="left" w:pos="1720"/>
        <w:tab w:val="left" w:pos="7480"/>
      </w:tabs>
      <w:spacing w:line="320" w:lineRule="atLeast"/>
      <w:ind w:left="280" w:right="260"/>
      <w:jc w:val="center"/>
    </w:pPr>
    <w:rPr>
      <w:rFonts w:ascii="Geneva" w:eastAsia="Times New Roman" w:hAnsi="Geneva"/>
    </w:rPr>
  </w:style>
  <w:style w:type="paragraph" w:customStyle="1" w:styleId="FootnoteStyle">
    <w:name w:val="Footnote Style"/>
    <w:basedOn w:val="Normal"/>
    <w:rsid w:val="004E4BA2"/>
    <w:pPr>
      <w:tabs>
        <w:tab w:val="left" w:pos="1000"/>
        <w:tab w:val="left" w:pos="1720"/>
        <w:tab w:val="left" w:pos="7480"/>
      </w:tabs>
      <w:spacing w:line="320" w:lineRule="atLeast"/>
      <w:ind w:left="280" w:right="260"/>
    </w:pPr>
    <w:rPr>
      <w:rFonts w:ascii="Geneva" w:eastAsia="Times New Roman" w:hAnsi="Geneva"/>
      <w:sz w:val="20"/>
    </w:rPr>
  </w:style>
  <w:style w:type="paragraph" w:styleId="Title">
    <w:name w:val="Title"/>
    <w:basedOn w:val="Normal"/>
    <w:link w:val="TitleChar"/>
    <w:qFormat/>
    <w:rsid w:val="004E4BA2"/>
    <w:pPr>
      <w:widowControl w:val="0"/>
      <w:tabs>
        <w:tab w:val="left" w:pos="1000"/>
        <w:tab w:val="left" w:pos="1720"/>
        <w:tab w:val="left" w:pos="7480"/>
      </w:tabs>
      <w:spacing w:line="280" w:lineRule="exact"/>
      <w:ind w:firstLine="280"/>
      <w:jc w:val="center"/>
    </w:pPr>
    <w:rPr>
      <w:rFonts w:eastAsia="Times New Roman"/>
      <w:b/>
    </w:rPr>
  </w:style>
  <w:style w:type="character" w:customStyle="1" w:styleId="TitleChar">
    <w:name w:val="Title Char"/>
    <w:link w:val="Title"/>
    <w:rsid w:val="004E4BA2"/>
    <w:rPr>
      <w:rFonts w:eastAsia="Times New Roman"/>
      <w:b/>
      <w:sz w:val="24"/>
    </w:rPr>
  </w:style>
  <w:style w:type="character" w:styleId="LineNumber">
    <w:name w:val="line number"/>
    <w:rsid w:val="004E4BA2"/>
    <w:rPr>
      <w:rFonts w:ascii="Times New Roman" w:hAnsi="Times New Roman"/>
      <w:sz w:val="24"/>
    </w:rPr>
  </w:style>
  <w:style w:type="paragraph" w:customStyle="1" w:styleId="ArticleTitle">
    <w:name w:val="Article Title"/>
    <w:next w:val="Normal"/>
    <w:rsid w:val="004E4BA2"/>
    <w:pPr>
      <w:jc w:val="center"/>
    </w:pPr>
    <w:rPr>
      <w:rFonts w:ascii="Times New Roman" w:eastAsia="Times New Roman" w:hAnsi="Times New Roman"/>
      <w:b/>
      <w:noProof/>
      <w:sz w:val="32"/>
    </w:rPr>
  </w:style>
  <w:style w:type="paragraph" w:styleId="BodyText3">
    <w:name w:val="Body Text 3"/>
    <w:basedOn w:val="Normal"/>
    <w:link w:val="BodyText3Char"/>
    <w:rsid w:val="004E4BA2"/>
    <w:pPr>
      <w:tabs>
        <w:tab w:val="left" w:pos="720"/>
        <w:tab w:val="left" w:pos="1440"/>
        <w:tab w:val="left" w:pos="7200"/>
      </w:tabs>
      <w:spacing w:line="320" w:lineRule="atLeast"/>
      <w:jc w:val="both"/>
    </w:pPr>
    <w:rPr>
      <w:rFonts w:eastAsia="Times New Roman"/>
      <w:sz w:val="20"/>
    </w:rPr>
  </w:style>
  <w:style w:type="character" w:customStyle="1" w:styleId="BodyText3Char">
    <w:name w:val="Body Text 3 Char"/>
    <w:link w:val="BodyText3"/>
    <w:rsid w:val="004E4BA2"/>
    <w:rPr>
      <w:rFonts w:eastAsia="Times New Roman"/>
    </w:rPr>
  </w:style>
  <w:style w:type="character" w:styleId="FollowedHyperlink">
    <w:name w:val="FollowedHyperlink"/>
    <w:rsid w:val="004E4BA2"/>
    <w:rPr>
      <w:color w:val="800080"/>
      <w:u w:val="single"/>
    </w:rPr>
  </w:style>
  <w:style w:type="paragraph" w:customStyle="1" w:styleId="BATitle">
    <w:name w:val="BA_Title"/>
    <w:basedOn w:val="Normal"/>
    <w:next w:val="Normal"/>
    <w:rsid w:val="004E4BA2"/>
    <w:pPr>
      <w:spacing w:before="720" w:after="360" w:line="480" w:lineRule="auto"/>
      <w:jc w:val="center"/>
    </w:pPr>
    <w:rPr>
      <w:rFonts w:ascii="Times New Roman" w:eastAsia="Batang" w:hAnsi="Times New Roman"/>
      <w:sz w:val="44"/>
    </w:rPr>
  </w:style>
  <w:style w:type="paragraph" w:customStyle="1" w:styleId="PreprintTitle">
    <w:name w:val="Preprint Title"/>
    <w:basedOn w:val="Normal"/>
    <w:rsid w:val="004E4BA2"/>
    <w:rPr>
      <w:rFonts w:ascii="Arial" w:eastAsia="Times New Roman" w:hAnsi="Arial"/>
      <w:b/>
    </w:rPr>
  </w:style>
  <w:style w:type="paragraph" w:styleId="NormalWeb">
    <w:name w:val="Normal (Web)"/>
    <w:basedOn w:val="Normal"/>
    <w:uiPriority w:val="99"/>
    <w:rsid w:val="00165790"/>
    <w:pPr>
      <w:spacing w:beforeLines="1" w:afterLines="1"/>
    </w:pPr>
    <w:rPr>
      <w:sz w:val="20"/>
    </w:rPr>
  </w:style>
  <w:style w:type="character" w:customStyle="1" w:styleId="Heading2Char">
    <w:name w:val="Heading 2 Char"/>
    <w:link w:val="Heading2"/>
    <w:rsid w:val="00FF2534"/>
    <w:rPr>
      <w:rFonts w:ascii="Helvetica" w:eastAsia="Times New Roman" w:hAnsi="Helvetica"/>
      <w:b/>
      <w:i/>
      <w:sz w:val="24"/>
    </w:rPr>
  </w:style>
  <w:style w:type="character" w:styleId="SubtleReference">
    <w:name w:val="Subtle Reference"/>
    <w:uiPriority w:val="31"/>
    <w:qFormat/>
    <w:rsid w:val="00506F05"/>
    <w:rPr>
      <w:smallCaps/>
    </w:rPr>
  </w:style>
  <w:style w:type="character" w:styleId="Emphasis">
    <w:name w:val="Emphasis"/>
    <w:uiPriority w:val="20"/>
    <w:qFormat/>
    <w:rsid w:val="003460C5"/>
    <w:rPr>
      <w:i/>
      <w:iCs/>
    </w:rPr>
  </w:style>
  <w:style w:type="paragraph" w:styleId="ListParagraph">
    <w:name w:val="List Paragraph"/>
    <w:basedOn w:val="Normal"/>
    <w:rsid w:val="00770D3B"/>
    <w:pPr>
      <w:ind w:left="720"/>
      <w:contextualSpacing/>
    </w:pPr>
  </w:style>
  <w:style w:type="character" w:customStyle="1" w:styleId="PlainTextChar">
    <w:name w:val="Plain Text Char"/>
    <w:basedOn w:val="DefaultParagraphFont"/>
    <w:link w:val="PlainText"/>
    <w:uiPriority w:val="99"/>
    <w:rsid w:val="006040A2"/>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937">
      <w:bodyDiv w:val="1"/>
      <w:marLeft w:val="0"/>
      <w:marRight w:val="0"/>
      <w:marTop w:val="0"/>
      <w:marBottom w:val="0"/>
      <w:divBdr>
        <w:top w:val="none" w:sz="0" w:space="0" w:color="auto"/>
        <w:left w:val="none" w:sz="0" w:space="0" w:color="auto"/>
        <w:bottom w:val="none" w:sz="0" w:space="0" w:color="auto"/>
        <w:right w:val="none" w:sz="0" w:space="0" w:color="auto"/>
      </w:divBdr>
    </w:div>
    <w:div w:id="93790731">
      <w:bodyDiv w:val="1"/>
      <w:marLeft w:val="0"/>
      <w:marRight w:val="0"/>
      <w:marTop w:val="0"/>
      <w:marBottom w:val="0"/>
      <w:divBdr>
        <w:top w:val="none" w:sz="0" w:space="0" w:color="auto"/>
        <w:left w:val="none" w:sz="0" w:space="0" w:color="auto"/>
        <w:bottom w:val="none" w:sz="0" w:space="0" w:color="auto"/>
        <w:right w:val="none" w:sz="0" w:space="0" w:color="auto"/>
      </w:divBdr>
    </w:div>
    <w:div w:id="371348028">
      <w:bodyDiv w:val="1"/>
      <w:marLeft w:val="0"/>
      <w:marRight w:val="0"/>
      <w:marTop w:val="0"/>
      <w:marBottom w:val="0"/>
      <w:divBdr>
        <w:top w:val="none" w:sz="0" w:space="0" w:color="auto"/>
        <w:left w:val="none" w:sz="0" w:space="0" w:color="auto"/>
        <w:bottom w:val="none" w:sz="0" w:space="0" w:color="auto"/>
        <w:right w:val="none" w:sz="0" w:space="0" w:color="auto"/>
      </w:divBdr>
    </w:div>
    <w:div w:id="715734876">
      <w:bodyDiv w:val="1"/>
      <w:marLeft w:val="0"/>
      <w:marRight w:val="0"/>
      <w:marTop w:val="0"/>
      <w:marBottom w:val="0"/>
      <w:divBdr>
        <w:top w:val="none" w:sz="0" w:space="0" w:color="auto"/>
        <w:left w:val="none" w:sz="0" w:space="0" w:color="auto"/>
        <w:bottom w:val="none" w:sz="0" w:space="0" w:color="auto"/>
        <w:right w:val="none" w:sz="0" w:space="0" w:color="auto"/>
      </w:divBdr>
    </w:div>
    <w:div w:id="1168128961">
      <w:bodyDiv w:val="1"/>
      <w:marLeft w:val="0"/>
      <w:marRight w:val="0"/>
      <w:marTop w:val="0"/>
      <w:marBottom w:val="0"/>
      <w:divBdr>
        <w:top w:val="none" w:sz="0" w:space="0" w:color="auto"/>
        <w:left w:val="none" w:sz="0" w:space="0" w:color="auto"/>
        <w:bottom w:val="none" w:sz="0" w:space="0" w:color="auto"/>
        <w:right w:val="none" w:sz="0" w:space="0" w:color="auto"/>
      </w:divBdr>
    </w:div>
    <w:div w:id="1279604737">
      <w:bodyDiv w:val="1"/>
      <w:marLeft w:val="0"/>
      <w:marRight w:val="0"/>
      <w:marTop w:val="0"/>
      <w:marBottom w:val="0"/>
      <w:divBdr>
        <w:top w:val="none" w:sz="0" w:space="0" w:color="auto"/>
        <w:left w:val="none" w:sz="0" w:space="0" w:color="auto"/>
        <w:bottom w:val="none" w:sz="0" w:space="0" w:color="auto"/>
        <w:right w:val="none" w:sz="0" w:space="0" w:color="auto"/>
      </w:divBdr>
    </w:div>
    <w:div w:id="1433862732">
      <w:bodyDiv w:val="1"/>
      <w:marLeft w:val="0"/>
      <w:marRight w:val="0"/>
      <w:marTop w:val="0"/>
      <w:marBottom w:val="0"/>
      <w:divBdr>
        <w:top w:val="none" w:sz="0" w:space="0" w:color="auto"/>
        <w:left w:val="none" w:sz="0" w:space="0" w:color="auto"/>
        <w:bottom w:val="none" w:sz="0" w:space="0" w:color="auto"/>
        <w:right w:val="none" w:sz="0" w:space="0" w:color="auto"/>
      </w:divBdr>
    </w:div>
    <w:div w:id="1592156662">
      <w:bodyDiv w:val="1"/>
      <w:marLeft w:val="0"/>
      <w:marRight w:val="0"/>
      <w:marTop w:val="0"/>
      <w:marBottom w:val="0"/>
      <w:divBdr>
        <w:top w:val="none" w:sz="0" w:space="0" w:color="auto"/>
        <w:left w:val="none" w:sz="0" w:space="0" w:color="auto"/>
        <w:bottom w:val="none" w:sz="0" w:space="0" w:color="auto"/>
        <w:right w:val="none" w:sz="0" w:space="0" w:color="auto"/>
      </w:divBdr>
    </w:div>
    <w:div w:id="2122336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10.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Xiaoyang Zhu</vt:lpstr>
    </vt:vector>
  </TitlesOfParts>
  <Company>UMN</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Xiaoyang Zhu</dc:title>
  <dc:subject/>
  <dc:creator>Department of Chemistry</dc:creator>
  <cp:keywords/>
  <cp:lastModifiedBy>Xiaoyang Zhu</cp:lastModifiedBy>
  <cp:revision>5</cp:revision>
  <cp:lastPrinted>2012-05-03T14:17:00Z</cp:lastPrinted>
  <dcterms:created xsi:type="dcterms:W3CDTF">2018-11-21T21:41:00Z</dcterms:created>
  <dcterms:modified xsi:type="dcterms:W3CDTF">2018-11-22T15:55:00Z</dcterms:modified>
</cp:coreProperties>
</file>