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DD" w:rsidRPr="008C056E" w:rsidRDefault="00FB25D4" w:rsidP="00CD25DD">
      <w:pPr>
        <w:jc w:val="center"/>
        <w:rPr>
          <w:rFonts w:ascii="Times New Roman" w:hAnsi="Times New Roman" w:cs="Times New Roman"/>
          <w:b/>
          <w:sz w:val="28"/>
        </w:rPr>
      </w:pPr>
      <w:r w:rsidRPr="00FB25D4">
        <w:rPr>
          <w:rFonts w:ascii="Times New Roman" w:hAnsi="Times New Roman" w:cs="Times New Roman"/>
          <w:b/>
          <w:sz w:val="28"/>
        </w:rPr>
        <w:t>Can we do better with in-situ photoelectron spectroscopy?</w:t>
      </w:r>
    </w:p>
    <w:p w:rsidR="00CD25DD" w:rsidRPr="008C056E" w:rsidRDefault="00CD25DD" w:rsidP="00CD25DD">
      <w:pPr>
        <w:jc w:val="center"/>
        <w:rPr>
          <w:rFonts w:ascii="Times New Roman" w:hAnsi="Times New Roman" w:cs="Times New Roman"/>
        </w:rPr>
      </w:pPr>
      <w:r w:rsidRPr="008C056E">
        <w:rPr>
          <w:rFonts w:ascii="Times New Roman" w:hAnsi="Times New Roman" w:cs="Times New Roman"/>
        </w:rPr>
        <w:t>Zhi Liu</w:t>
      </w:r>
    </w:p>
    <w:p w:rsidR="00CD25DD" w:rsidRPr="008C056E" w:rsidRDefault="008C056E" w:rsidP="00CD25DD">
      <w:pPr>
        <w:jc w:val="center"/>
        <w:rPr>
          <w:rFonts w:ascii="Times New Roman" w:hAnsi="Times New Roman" w:cs="Times New Roman"/>
          <w:i/>
          <w:szCs w:val="21"/>
        </w:rPr>
      </w:pPr>
      <w:r w:rsidRPr="008C056E">
        <w:rPr>
          <w:rFonts w:ascii="Times New Roman" w:hAnsi="Times New Roman" w:cs="Times New Roman"/>
          <w:i/>
          <w:szCs w:val="21"/>
        </w:rPr>
        <w:t>School of Physical Science and Technology</w:t>
      </w:r>
      <w:r w:rsidR="00CD25DD" w:rsidRPr="008C056E">
        <w:rPr>
          <w:rFonts w:ascii="Times New Roman" w:hAnsi="Times New Roman" w:cs="Times New Roman"/>
          <w:i/>
          <w:szCs w:val="21"/>
        </w:rPr>
        <w:t>，</w:t>
      </w:r>
      <w:proofErr w:type="spellStart"/>
      <w:r w:rsidR="00CD25DD" w:rsidRPr="008C056E">
        <w:rPr>
          <w:rFonts w:ascii="Times New Roman" w:hAnsi="Times New Roman" w:cs="Times New Roman"/>
          <w:i/>
          <w:szCs w:val="21"/>
        </w:rPr>
        <w:t>ShanghaiTech</w:t>
      </w:r>
      <w:proofErr w:type="spellEnd"/>
      <w:r w:rsidR="00CD25DD" w:rsidRPr="008C056E">
        <w:rPr>
          <w:rFonts w:ascii="Times New Roman" w:hAnsi="Times New Roman" w:cs="Times New Roman"/>
          <w:i/>
          <w:szCs w:val="21"/>
        </w:rPr>
        <w:t xml:space="preserve"> University, China</w:t>
      </w:r>
    </w:p>
    <w:p w:rsidR="00CD25DD" w:rsidRPr="008C056E" w:rsidRDefault="00CD25DD" w:rsidP="00CD25DD">
      <w:pPr>
        <w:jc w:val="center"/>
        <w:rPr>
          <w:rFonts w:ascii="Times New Roman" w:hAnsi="Times New Roman" w:cs="Times New Roman"/>
          <w:i/>
          <w:szCs w:val="21"/>
        </w:rPr>
      </w:pPr>
      <w:r w:rsidRPr="008C056E">
        <w:rPr>
          <w:rFonts w:ascii="Times New Roman" w:hAnsi="Times New Roman" w:cs="Times New Roman"/>
          <w:i/>
          <w:szCs w:val="21"/>
        </w:rPr>
        <w:t>Shanghai Institute of Microsystem and Information Technology, CAS, China</w:t>
      </w:r>
    </w:p>
    <w:p w:rsidR="00CD25DD" w:rsidRPr="008C056E" w:rsidRDefault="008C056E" w:rsidP="00CD25DD">
      <w:pPr>
        <w:jc w:val="center"/>
        <w:rPr>
          <w:rFonts w:ascii="Times New Roman" w:hAnsi="Times New Roman" w:cs="Times New Roman"/>
          <w:i/>
          <w:szCs w:val="21"/>
        </w:rPr>
      </w:pPr>
      <w:r w:rsidRPr="008C056E">
        <w:rPr>
          <w:rFonts w:ascii="Times New Roman" w:hAnsi="Times New Roman" w:cs="Times New Roman"/>
          <w:i/>
          <w:szCs w:val="21"/>
        </w:rPr>
        <w:t>E-mail: liuzhi@shanghaitech.edu</w:t>
      </w:r>
      <w:r w:rsidR="00CD25DD" w:rsidRPr="008C056E">
        <w:rPr>
          <w:rFonts w:ascii="Times New Roman" w:hAnsi="Times New Roman" w:cs="Times New Roman"/>
          <w:i/>
          <w:szCs w:val="21"/>
        </w:rPr>
        <w:t>.cn</w:t>
      </w:r>
    </w:p>
    <w:p w:rsidR="00CD25DD" w:rsidRPr="008C056E" w:rsidRDefault="00CD25DD" w:rsidP="00CD25DD">
      <w:pPr>
        <w:rPr>
          <w:rFonts w:ascii="Times New Roman" w:hAnsi="Times New Roman" w:cs="Times New Roman"/>
          <w:szCs w:val="21"/>
        </w:rPr>
      </w:pPr>
    </w:p>
    <w:p w:rsidR="00CD25DD" w:rsidRDefault="00CD25DD" w:rsidP="00CD25DD">
      <w:pPr>
        <w:rPr>
          <w:rFonts w:ascii="Times New Roman" w:hAnsi="Times New Roman" w:cs="Times New Roman"/>
          <w:szCs w:val="21"/>
        </w:rPr>
      </w:pPr>
      <w:r w:rsidRPr="008C056E">
        <w:rPr>
          <w:rFonts w:ascii="Times New Roman" w:hAnsi="Times New Roman" w:cs="Times New Roman"/>
          <w:szCs w:val="21"/>
        </w:rPr>
        <w:t>Abstract</w:t>
      </w:r>
    </w:p>
    <w:p w:rsidR="00302231" w:rsidRPr="008C056E" w:rsidRDefault="00302231" w:rsidP="00CD25DD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:rsidR="008C056E" w:rsidRPr="008C056E" w:rsidRDefault="00FB25D4" w:rsidP="00CD25DD">
      <w:pPr>
        <w:rPr>
          <w:rFonts w:ascii="Times New Roman" w:hAnsi="Times New Roman" w:cs="Times New Roman"/>
          <w:color w:val="403838"/>
          <w:szCs w:val="21"/>
        </w:rPr>
      </w:pPr>
      <w:r>
        <w:rPr>
          <w:rFonts w:ascii="Times New Roman" w:hAnsi="Times New Roman" w:cs="Times New Roman"/>
          <w:color w:val="403838"/>
          <w:szCs w:val="21"/>
        </w:rPr>
        <w:t xml:space="preserve">The introduction of </w:t>
      </w:r>
      <w:r>
        <w:rPr>
          <w:rFonts w:ascii="Times New Roman" w:hAnsi="Times New Roman" w:cs="Times New Roman" w:hint="eastAsia"/>
          <w:color w:val="403838"/>
          <w:szCs w:val="21"/>
        </w:rPr>
        <w:t>In-situ</w:t>
      </w:r>
      <w:r>
        <w:rPr>
          <w:rFonts w:ascii="Times New Roman" w:hAnsi="Times New Roman" w:cs="Times New Roman"/>
          <w:color w:val="403838"/>
          <w:szCs w:val="21"/>
        </w:rPr>
        <w:t xml:space="preserve"> and operational conditions has changed the way that we do material characterization. Probing materials at their working condition </w:t>
      </w:r>
      <w:r w:rsidR="006F21A3">
        <w:rPr>
          <w:rFonts w:ascii="Times New Roman" w:hAnsi="Times New Roman" w:cs="Times New Roman"/>
          <w:color w:val="403838"/>
          <w:szCs w:val="21"/>
        </w:rPr>
        <w:t>not only allows us to</w:t>
      </w:r>
      <w:r w:rsidR="006F21A3" w:rsidRPr="008C056E">
        <w:rPr>
          <w:rFonts w:ascii="Times New Roman" w:hAnsi="Times New Roman" w:cs="Times New Roman"/>
          <w:color w:val="403838"/>
          <w:szCs w:val="21"/>
        </w:rPr>
        <w:t xml:space="preserve"> truly understand an electrochemical system</w:t>
      </w:r>
      <w:r w:rsidR="006F21A3">
        <w:rPr>
          <w:rFonts w:ascii="Times New Roman" w:hAnsi="Times New Roman" w:cs="Times New Roman"/>
          <w:color w:val="403838"/>
          <w:szCs w:val="21"/>
        </w:rPr>
        <w:t xml:space="preserve">, but it also changes how synchrotron beamline and </w:t>
      </w:r>
      <w:proofErr w:type="spellStart"/>
      <w:r w:rsidR="006F21A3">
        <w:rPr>
          <w:rFonts w:ascii="Times New Roman" w:hAnsi="Times New Roman" w:cs="Times New Roman"/>
          <w:color w:val="403838"/>
          <w:szCs w:val="21"/>
        </w:rPr>
        <w:t>endstations</w:t>
      </w:r>
      <w:proofErr w:type="spellEnd"/>
      <w:r w:rsidR="006F21A3">
        <w:rPr>
          <w:rFonts w:ascii="Times New Roman" w:hAnsi="Times New Roman" w:cs="Times New Roman"/>
          <w:color w:val="403838"/>
          <w:szCs w:val="21"/>
        </w:rPr>
        <w:t xml:space="preserve"> are designed and operated.</w:t>
      </w:r>
      <w:r w:rsidR="006F21A3" w:rsidRPr="008C056E">
        <w:rPr>
          <w:rFonts w:ascii="Times New Roman" w:hAnsi="Times New Roman" w:cs="Times New Roman"/>
          <w:color w:val="403838"/>
          <w:szCs w:val="21"/>
        </w:rPr>
        <w:t xml:space="preserve"> </w:t>
      </w:r>
      <w:r w:rsidR="006F21A3">
        <w:rPr>
          <w:rFonts w:ascii="Times New Roman" w:hAnsi="Times New Roman" w:cs="Times New Roman"/>
          <w:color w:val="403838"/>
          <w:szCs w:val="21"/>
        </w:rPr>
        <w:t xml:space="preserve">In photoelectron spectroscopy </w:t>
      </w:r>
      <w:r w:rsidR="00207F9D" w:rsidRPr="008C056E">
        <w:rPr>
          <w:rFonts w:ascii="Times New Roman" w:hAnsi="Times New Roman" w:cs="Times New Roman"/>
          <w:color w:val="403838"/>
          <w:szCs w:val="21"/>
        </w:rPr>
        <w:t xml:space="preserve">Many </w:t>
      </w:r>
      <w:r w:rsidR="004465EC" w:rsidRPr="008C056E">
        <w:rPr>
          <w:rFonts w:ascii="Times New Roman" w:hAnsi="Times New Roman" w:cs="Times New Roman"/>
          <w:color w:val="403838"/>
          <w:szCs w:val="21"/>
        </w:rPr>
        <w:t>groups have tried to use different in-situ techniques to address this</w:t>
      </w:r>
      <w:r w:rsidR="00207F9D" w:rsidRPr="008C056E">
        <w:rPr>
          <w:rFonts w:ascii="Times New Roman" w:hAnsi="Times New Roman" w:cs="Times New Roman"/>
          <w:color w:val="403838"/>
          <w:szCs w:val="21"/>
        </w:rPr>
        <w:t xml:space="preserve"> challenge.</w:t>
      </w:r>
      <w:r w:rsidR="004465EC" w:rsidRPr="008C056E">
        <w:rPr>
          <w:rFonts w:ascii="Times New Roman" w:hAnsi="Times New Roman" w:cs="Times New Roman"/>
          <w:color w:val="403838"/>
          <w:szCs w:val="21"/>
        </w:rPr>
        <w:t xml:space="preserve"> Particularly, several</w:t>
      </w:r>
      <w:r w:rsidR="00207F9D" w:rsidRPr="008C056E">
        <w:rPr>
          <w:rFonts w:ascii="Times New Roman" w:hAnsi="Times New Roman" w:cs="Times New Roman"/>
          <w:color w:val="403838"/>
          <w:szCs w:val="21"/>
        </w:rPr>
        <w:t xml:space="preserve"> significant advances </w:t>
      </w:r>
      <w:r w:rsidR="004465EC" w:rsidRPr="008C056E">
        <w:rPr>
          <w:rFonts w:ascii="Times New Roman" w:hAnsi="Times New Roman" w:cs="Times New Roman"/>
          <w:color w:val="403838"/>
          <w:szCs w:val="21"/>
        </w:rPr>
        <w:t xml:space="preserve">have been </w:t>
      </w:r>
      <w:r w:rsidR="008C056E" w:rsidRPr="008C056E">
        <w:rPr>
          <w:rFonts w:ascii="Times New Roman" w:hAnsi="Times New Roman" w:cs="Times New Roman"/>
          <w:color w:val="403838"/>
          <w:szCs w:val="21"/>
        </w:rPr>
        <w:t>made recently</w:t>
      </w:r>
      <w:r w:rsidR="004465EC" w:rsidRPr="008C056E">
        <w:rPr>
          <w:rFonts w:ascii="Times New Roman" w:hAnsi="Times New Roman" w:cs="Times New Roman"/>
          <w:color w:val="403838"/>
          <w:szCs w:val="21"/>
        </w:rPr>
        <w:t xml:space="preserve"> </w:t>
      </w:r>
      <w:r w:rsidR="00207F9D" w:rsidRPr="008C056E">
        <w:rPr>
          <w:rFonts w:ascii="Times New Roman" w:hAnsi="Times New Roman" w:cs="Times New Roman"/>
          <w:color w:val="403838"/>
          <w:szCs w:val="21"/>
        </w:rPr>
        <w:t xml:space="preserve">to probe the </w:t>
      </w:r>
      <w:r w:rsidR="008C056E" w:rsidRPr="008C056E">
        <w:rPr>
          <w:rFonts w:ascii="Times New Roman" w:hAnsi="Times New Roman" w:cs="Times New Roman"/>
          <w:color w:val="403838"/>
          <w:szCs w:val="21"/>
        </w:rPr>
        <w:t xml:space="preserve">electrochemical </w:t>
      </w:r>
      <w:r w:rsidR="00207F9D" w:rsidRPr="008C056E">
        <w:rPr>
          <w:rFonts w:ascii="Times New Roman" w:hAnsi="Times New Roman" w:cs="Times New Roman"/>
          <w:color w:val="403838"/>
          <w:szCs w:val="21"/>
        </w:rPr>
        <w:t xml:space="preserve">interface under </w:t>
      </w:r>
      <w:r w:rsidR="00207F9D" w:rsidRPr="008C056E">
        <w:rPr>
          <w:rStyle w:val="Emphasis"/>
          <w:rFonts w:ascii="Times New Roman" w:hAnsi="Times New Roman" w:cs="Times New Roman"/>
          <w:color w:val="403838"/>
          <w:szCs w:val="21"/>
          <w:bdr w:val="none" w:sz="0" w:space="0" w:color="auto" w:frame="1"/>
        </w:rPr>
        <w:t>in situ</w:t>
      </w:r>
      <w:r w:rsidR="00207F9D" w:rsidRPr="008C056E">
        <w:rPr>
          <w:rFonts w:ascii="Times New Roman" w:hAnsi="Times New Roman" w:cs="Times New Roman"/>
          <w:color w:val="403838"/>
          <w:szCs w:val="21"/>
        </w:rPr>
        <w:t xml:space="preserve"> and </w:t>
      </w:r>
      <w:r w:rsidR="00207F9D" w:rsidRPr="008C056E">
        <w:rPr>
          <w:rStyle w:val="Emphasis"/>
          <w:rFonts w:ascii="Times New Roman" w:hAnsi="Times New Roman" w:cs="Times New Roman"/>
          <w:color w:val="403838"/>
          <w:szCs w:val="21"/>
          <w:bdr w:val="none" w:sz="0" w:space="0" w:color="auto" w:frame="1"/>
        </w:rPr>
        <w:t>operando</w:t>
      </w:r>
      <w:r w:rsidR="00207F9D" w:rsidRPr="008C056E">
        <w:rPr>
          <w:rFonts w:ascii="Times New Roman" w:hAnsi="Times New Roman" w:cs="Times New Roman"/>
          <w:color w:val="403838"/>
          <w:szCs w:val="21"/>
        </w:rPr>
        <w:t xml:space="preserve"> conditions</w:t>
      </w:r>
      <w:r w:rsidR="004465EC" w:rsidRPr="008C056E">
        <w:rPr>
          <w:rFonts w:ascii="Times New Roman" w:hAnsi="Times New Roman" w:cs="Times New Roman"/>
          <w:color w:val="403838"/>
          <w:szCs w:val="21"/>
        </w:rPr>
        <w:t xml:space="preserve"> using synchrotron radiation based characterization tools</w:t>
      </w:r>
      <w:r w:rsidR="00207F9D" w:rsidRPr="008C056E">
        <w:rPr>
          <w:rFonts w:ascii="Times New Roman" w:hAnsi="Times New Roman" w:cs="Times New Roman"/>
          <w:color w:val="403838"/>
          <w:szCs w:val="21"/>
        </w:rPr>
        <w:t xml:space="preserve">. Ambient pressure X-ray photoelectron spectroscopy (APXPS) is one of </w:t>
      </w:r>
      <w:r w:rsidR="003624EB" w:rsidRPr="008C056E">
        <w:rPr>
          <w:rFonts w:ascii="Times New Roman" w:hAnsi="Times New Roman" w:cs="Times New Roman"/>
          <w:color w:val="403838"/>
          <w:szCs w:val="21"/>
        </w:rPr>
        <w:t>them</w:t>
      </w:r>
      <w:r w:rsidR="003624EB">
        <w:rPr>
          <w:rFonts w:ascii="Times New Roman" w:hAnsi="Times New Roman" w:cs="Times New Roman"/>
          <w:color w:val="403838"/>
          <w:szCs w:val="21"/>
          <w:vertAlign w:val="superscript"/>
        </w:rPr>
        <w:t xml:space="preserve"> [</w:t>
      </w:r>
      <w:r w:rsidR="00EB288F">
        <w:rPr>
          <w:rFonts w:ascii="Times New Roman" w:hAnsi="Times New Roman" w:cs="Times New Roman"/>
          <w:color w:val="403838"/>
          <w:szCs w:val="21"/>
          <w:vertAlign w:val="superscript"/>
        </w:rPr>
        <w:t>1]</w:t>
      </w:r>
      <w:r w:rsidR="004465EC" w:rsidRPr="008C056E">
        <w:rPr>
          <w:rFonts w:ascii="Times New Roman" w:hAnsi="Times New Roman" w:cs="Times New Roman"/>
          <w:color w:val="403838"/>
          <w:szCs w:val="21"/>
        </w:rPr>
        <w:t>. In t</w:t>
      </w:r>
      <w:r w:rsidR="00207F9D" w:rsidRPr="008C056E">
        <w:rPr>
          <w:rFonts w:ascii="Times New Roman" w:hAnsi="Times New Roman" w:cs="Times New Roman"/>
          <w:color w:val="403838"/>
          <w:szCs w:val="21"/>
        </w:rPr>
        <w:t>his talk</w:t>
      </w:r>
      <w:r w:rsidR="004465EC" w:rsidRPr="008C056E">
        <w:rPr>
          <w:rFonts w:ascii="Times New Roman" w:hAnsi="Times New Roman" w:cs="Times New Roman"/>
          <w:color w:val="403838"/>
          <w:szCs w:val="21"/>
        </w:rPr>
        <w:t>, I will give</w:t>
      </w:r>
      <w:r w:rsidR="00203DFA" w:rsidRPr="008C056E">
        <w:rPr>
          <w:rFonts w:ascii="Times New Roman" w:hAnsi="Times New Roman" w:cs="Times New Roman"/>
          <w:color w:val="403838"/>
          <w:szCs w:val="21"/>
        </w:rPr>
        <w:t xml:space="preserve"> a brief history how our group developed APXPS techniques </w:t>
      </w:r>
      <w:r w:rsidR="003624EB">
        <w:rPr>
          <w:rFonts w:ascii="Times New Roman" w:hAnsi="Times New Roman" w:cs="Times New Roman"/>
          <w:color w:val="403838"/>
          <w:szCs w:val="21"/>
          <w:vertAlign w:val="superscript"/>
        </w:rPr>
        <w:t>[</w:t>
      </w:r>
      <w:r w:rsidR="00EB288F">
        <w:rPr>
          <w:rFonts w:ascii="Times New Roman" w:hAnsi="Times New Roman" w:cs="Times New Roman"/>
          <w:color w:val="403838"/>
          <w:szCs w:val="21"/>
          <w:vertAlign w:val="superscript"/>
        </w:rPr>
        <w:t>2]</w:t>
      </w:r>
      <w:r w:rsidR="008C056E" w:rsidRPr="008C056E">
        <w:rPr>
          <w:rFonts w:ascii="Times New Roman" w:hAnsi="Times New Roman" w:cs="Times New Roman"/>
          <w:color w:val="403838"/>
          <w:szCs w:val="21"/>
        </w:rPr>
        <w:t xml:space="preserve"> </w:t>
      </w:r>
      <w:r w:rsidR="006F21A3">
        <w:rPr>
          <w:rFonts w:ascii="Times New Roman" w:hAnsi="Times New Roman" w:cs="Times New Roman"/>
          <w:color w:val="403838"/>
          <w:szCs w:val="21"/>
        </w:rPr>
        <w:t>using</w:t>
      </w:r>
      <w:r w:rsidR="00203DFA" w:rsidRPr="008C056E">
        <w:rPr>
          <w:rFonts w:ascii="Times New Roman" w:hAnsi="Times New Roman" w:cs="Times New Roman"/>
          <w:color w:val="403838"/>
          <w:szCs w:val="21"/>
        </w:rPr>
        <w:t xml:space="preserve"> several in-situ </w:t>
      </w:r>
      <w:r w:rsidR="006F21A3">
        <w:rPr>
          <w:rFonts w:ascii="Times New Roman" w:hAnsi="Times New Roman" w:cs="Times New Roman"/>
          <w:color w:val="403838"/>
          <w:szCs w:val="21"/>
        </w:rPr>
        <w:t xml:space="preserve">studies </w:t>
      </w:r>
      <w:r w:rsidR="00203DFA" w:rsidRPr="008C056E">
        <w:rPr>
          <w:rFonts w:ascii="Times New Roman" w:hAnsi="Times New Roman" w:cs="Times New Roman"/>
          <w:color w:val="403838"/>
          <w:szCs w:val="21"/>
        </w:rPr>
        <w:t xml:space="preserve">on </w:t>
      </w:r>
      <w:r w:rsidR="006F21A3">
        <w:rPr>
          <w:rFonts w:ascii="Times New Roman" w:hAnsi="Times New Roman" w:cs="Times New Roman"/>
          <w:color w:val="403838"/>
          <w:szCs w:val="21"/>
        </w:rPr>
        <w:t xml:space="preserve">gas/solid and liquid/solid </w:t>
      </w:r>
      <w:proofErr w:type="gramStart"/>
      <w:r w:rsidR="006F21A3">
        <w:rPr>
          <w:rFonts w:ascii="Times New Roman" w:hAnsi="Times New Roman" w:cs="Times New Roman"/>
          <w:color w:val="403838"/>
          <w:szCs w:val="21"/>
        </w:rPr>
        <w:t>interfaces</w:t>
      </w:r>
      <w:r w:rsidR="006F21A3">
        <w:rPr>
          <w:rFonts w:ascii="Times New Roman" w:hAnsi="Times New Roman" w:cs="Times New Roman"/>
          <w:color w:val="403838"/>
          <w:szCs w:val="21"/>
          <w:vertAlign w:val="superscript"/>
        </w:rPr>
        <w:t>[</w:t>
      </w:r>
      <w:proofErr w:type="gramEnd"/>
      <w:r w:rsidR="006F21A3">
        <w:rPr>
          <w:rFonts w:ascii="Times New Roman" w:hAnsi="Times New Roman" w:cs="Times New Roman"/>
          <w:color w:val="403838"/>
          <w:szCs w:val="21"/>
          <w:vertAlign w:val="superscript"/>
        </w:rPr>
        <w:t>3,4]</w:t>
      </w:r>
      <w:r w:rsidR="00203DFA" w:rsidRPr="008C056E">
        <w:rPr>
          <w:rFonts w:ascii="Times New Roman" w:hAnsi="Times New Roman" w:cs="Times New Roman"/>
          <w:color w:val="403838"/>
          <w:szCs w:val="21"/>
        </w:rPr>
        <w:t xml:space="preserve">. </w:t>
      </w:r>
      <w:r w:rsidR="008C056E" w:rsidRPr="008C056E">
        <w:rPr>
          <w:rFonts w:ascii="Times New Roman" w:hAnsi="Times New Roman" w:cs="Times New Roman"/>
          <w:color w:val="403838"/>
          <w:szCs w:val="21"/>
        </w:rPr>
        <w:t xml:space="preserve">At the end, I will share the </w:t>
      </w:r>
      <w:r w:rsidR="00302231">
        <w:rPr>
          <w:rFonts w:ascii="Times New Roman" w:hAnsi="Times New Roman" w:cs="Times New Roman"/>
          <w:color w:val="403838"/>
          <w:szCs w:val="21"/>
        </w:rPr>
        <w:t>R&amp;D</w:t>
      </w:r>
      <w:r w:rsidR="00302231" w:rsidRPr="008C056E">
        <w:rPr>
          <w:rFonts w:ascii="Times New Roman" w:hAnsi="Times New Roman" w:cs="Times New Roman"/>
          <w:color w:val="403838"/>
          <w:szCs w:val="21"/>
        </w:rPr>
        <w:t xml:space="preserve"> </w:t>
      </w:r>
      <w:r w:rsidR="008C056E" w:rsidRPr="008C056E">
        <w:rPr>
          <w:rFonts w:ascii="Times New Roman" w:hAnsi="Times New Roman" w:cs="Times New Roman"/>
          <w:color w:val="403838"/>
          <w:szCs w:val="21"/>
        </w:rPr>
        <w:t>progress that we have made</w:t>
      </w:r>
      <w:r w:rsidR="006F21A3">
        <w:rPr>
          <w:rFonts w:ascii="Times New Roman" w:hAnsi="Times New Roman" w:cs="Times New Roman"/>
          <w:color w:val="403838"/>
          <w:szCs w:val="21"/>
        </w:rPr>
        <w:t xml:space="preserve"> in</w:t>
      </w:r>
      <w:r w:rsidR="00302231">
        <w:rPr>
          <w:rFonts w:ascii="Times New Roman" w:hAnsi="Times New Roman" w:cs="Times New Roman"/>
          <w:color w:val="403838"/>
          <w:szCs w:val="21"/>
        </w:rPr>
        <w:t xml:space="preserve"> this area for future DLSR and</w:t>
      </w:r>
      <w:r w:rsidR="008C056E" w:rsidRPr="008C056E">
        <w:rPr>
          <w:rFonts w:ascii="Times New Roman" w:hAnsi="Times New Roman" w:cs="Times New Roman"/>
          <w:color w:val="403838"/>
          <w:szCs w:val="21"/>
        </w:rPr>
        <w:t xml:space="preserve"> X-ray free electron laser</w:t>
      </w:r>
      <w:r w:rsidR="00EB288F">
        <w:rPr>
          <w:rFonts w:ascii="Times New Roman" w:hAnsi="Times New Roman" w:cs="Times New Roman"/>
          <w:color w:val="403838"/>
          <w:szCs w:val="21"/>
        </w:rPr>
        <w:t>.</w:t>
      </w:r>
      <w:r w:rsidR="008C056E" w:rsidRPr="008C056E">
        <w:rPr>
          <w:rFonts w:ascii="Times New Roman" w:hAnsi="Times New Roman" w:cs="Times New Roman"/>
          <w:color w:val="403838"/>
          <w:szCs w:val="21"/>
        </w:rPr>
        <w:t xml:space="preserve"> </w:t>
      </w:r>
    </w:p>
    <w:p w:rsidR="00203DFA" w:rsidRPr="008C056E" w:rsidRDefault="00203DFA" w:rsidP="00CD25DD">
      <w:pPr>
        <w:rPr>
          <w:rFonts w:ascii="Times New Roman" w:hAnsi="Times New Roman" w:cs="Times New Roman"/>
          <w:szCs w:val="21"/>
        </w:rPr>
      </w:pPr>
    </w:p>
    <w:p w:rsidR="00CD25DD" w:rsidRPr="008C056E" w:rsidRDefault="00CD25DD" w:rsidP="00CD25DD">
      <w:pPr>
        <w:rPr>
          <w:rFonts w:ascii="Times New Roman" w:hAnsi="Times New Roman" w:cs="Times New Roman"/>
          <w:szCs w:val="21"/>
        </w:rPr>
      </w:pPr>
    </w:p>
    <w:p w:rsidR="00CD25DD" w:rsidRPr="008C056E" w:rsidRDefault="00CD25DD" w:rsidP="00CD25DD">
      <w:pPr>
        <w:rPr>
          <w:rFonts w:ascii="Times New Roman" w:hAnsi="Times New Roman" w:cs="Times New Roman"/>
          <w:szCs w:val="21"/>
        </w:rPr>
      </w:pPr>
      <w:r w:rsidRPr="008C056E">
        <w:rPr>
          <w:rFonts w:ascii="Times New Roman" w:hAnsi="Times New Roman" w:cs="Times New Roman"/>
          <w:szCs w:val="21"/>
        </w:rPr>
        <w:t>References</w:t>
      </w:r>
    </w:p>
    <w:p w:rsidR="00CD25DD" w:rsidRPr="008C056E" w:rsidRDefault="00CD25DD" w:rsidP="00EB288F">
      <w:pPr>
        <w:rPr>
          <w:rFonts w:ascii="Times New Roman" w:hAnsi="Times New Roman" w:cs="Times New Roman"/>
          <w:szCs w:val="21"/>
        </w:rPr>
      </w:pPr>
      <w:r w:rsidRPr="008C056E">
        <w:rPr>
          <w:rFonts w:ascii="Times New Roman" w:hAnsi="Times New Roman" w:cs="Times New Roman"/>
          <w:szCs w:val="21"/>
        </w:rPr>
        <w:t>[1]</w:t>
      </w:r>
      <w:r w:rsidRPr="008C056E">
        <w:rPr>
          <w:rFonts w:ascii="Times New Roman" w:hAnsi="Times New Roman" w:cs="Times New Roman"/>
          <w:szCs w:val="21"/>
        </w:rPr>
        <w:tab/>
      </w:r>
      <w:r w:rsidR="00EB288F" w:rsidRPr="00EB288F">
        <w:rPr>
          <w:rFonts w:ascii="Times New Roman" w:hAnsi="Times New Roman" w:cs="Times New Roman"/>
          <w:szCs w:val="21"/>
        </w:rPr>
        <w:t>X</w:t>
      </w:r>
      <w:r w:rsidR="00EB288F">
        <w:rPr>
          <w:rFonts w:ascii="Times New Roman" w:hAnsi="Times New Roman" w:cs="Times New Roman"/>
          <w:szCs w:val="21"/>
        </w:rPr>
        <w:t>.</w:t>
      </w:r>
      <w:r w:rsidR="00EB288F" w:rsidRPr="00EB288F">
        <w:rPr>
          <w:rFonts w:ascii="Times New Roman" w:hAnsi="Times New Roman" w:cs="Times New Roman"/>
          <w:szCs w:val="21"/>
        </w:rPr>
        <w:t xml:space="preserve"> Liu</w:t>
      </w:r>
      <w:r w:rsidR="00EB288F">
        <w:rPr>
          <w:rFonts w:ascii="Times New Roman" w:hAnsi="Times New Roman" w:cs="Times New Roman"/>
          <w:szCs w:val="21"/>
        </w:rPr>
        <w:t xml:space="preserve"> et. al., </w:t>
      </w:r>
      <w:r w:rsidR="00EB288F" w:rsidRPr="00EB288F">
        <w:rPr>
          <w:rFonts w:ascii="Times New Roman" w:hAnsi="Times New Roman" w:cs="Times New Roman"/>
          <w:szCs w:val="21"/>
        </w:rPr>
        <w:t>Advanced Materials 26 (46), 7710-7729</w:t>
      </w:r>
      <w:r w:rsidR="00EB288F">
        <w:rPr>
          <w:rFonts w:ascii="Times New Roman" w:hAnsi="Times New Roman" w:cs="Times New Roman"/>
          <w:szCs w:val="21"/>
        </w:rPr>
        <w:t xml:space="preserve"> (2014)</w:t>
      </w:r>
    </w:p>
    <w:p w:rsidR="00CD25DD" w:rsidRDefault="00CD25DD" w:rsidP="00CD25DD">
      <w:pPr>
        <w:rPr>
          <w:rFonts w:ascii="Times New Roman" w:hAnsi="Times New Roman" w:cs="Times New Roman"/>
          <w:szCs w:val="21"/>
        </w:rPr>
      </w:pPr>
      <w:r w:rsidRPr="008C056E">
        <w:rPr>
          <w:rFonts w:ascii="Times New Roman" w:hAnsi="Times New Roman" w:cs="Times New Roman"/>
          <w:szCs w:val="21"/>
        </w:rPr>
        <w:t>[2]</w:t>
      </w:r>
      <w:r w:rsidRPr="008C056E">
        <w:rPr>
          <w:rFonts w:ascii="Times New Roman" w:hAnsi="Times New Roman" w:cs="Times New Roman"/>
          <w:szCs w:val="21"/>
        </w:rPr>
        <w:tab/>
        <w:t xml:space="preserve">S. </w:t>
      </w:r>
      <w:proofErr w:type="spellStart"/>
      <w:r w:rsidRPr="008C056E">
        <w:rPr>
          <w:rFonts w:ascii="Times New Roman" w:hAnsi="Times New Roman" w:cs="Times New Roman"/>
          <w:szCs w:val="21"/>
        </w:rPr>
        <w:t>Axnanda</w:t>
      </w:r>
      <w:proofErr w:type="spellEnd"/>
      <w:r w:rsidRPr="008C056E">
        <w:rPr>
          <w:rFonts w:ascii="Times New Roman" w:hAnsi="Times New Roman" w:cs="Times New Roman"/>
          <w:szCs w:val="21"/>
        </w:rPr>
        <w:t xml:space="preserve"> et. al, Scientific Reports, 5,9788 (2015)</w:t>
      </w:r>
    </w:p>
    <w:p w:rsidR="00EB288F" w:rsidRDefault="00EB288F" w:rsidP="00EB288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[3] </w:t>
      </w:r>
      <w:r>
        <w:rPr>
          <w:rFonts w:ascii="Times New Roman" w:hAnsi="Times New Roman" w:cs="Times New Roman"/>
          <w:szCs w:val="21"/>
        </w:rPr>
        <w:tab/>
      </w:r>
      <w:r w:rsidRPr="00EB288F"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/>
          <w:szCs w:val="21"/>
        </w:rPr>
        <w:t xml:space="preserve">. </w:t>
      </w:r>
      <w:r w:rsidRPr="00EB288F"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szCs w:val="21"/>
        </w:rPr>
        <w:t>Lichterman</w:t>
      </w:r>
      <w:proofErr w:type="spellEnd"/>
      <w:r>
        <w:rPr>
          <w:rFonts w:ascii="Times New Roman" w:hAnsi="Times New Roman" w:cs="Times New Roman"/>
          <w:szCs w:val="21"/>
        </w:rPr>
        <w:t xml:space="preserve"> et. al, </w:t>
      </w:r>
      <w:r w:rsidRPr="00EB288F">
        <w:rPr>
          <w:rFonts w:ascii="Times New Roman" w:hAnsi="Times New Roman" w:cs="Times New Roman"/>
          <w:szCs w:val="21"/>
        </w:rPr>
        <w:t>Energy &amp; Environmental Science 8 (8), 2409-2416</w:t>
      </w:r>
      <w:r>
        <w:rPr>
          <w:rFonts w:ascii="Times New Roman" w:hAnsi="Times New Roman" w:cs="Times New Roman"/>
          <w:szCs w:val="21"/>
        </w:rPr>
        <w:t xml:space="preserve"> (2015)</w:t>
      </w:r>
    </w:p>
    <w:p w:rsidR="008C056E" w:rsidRPr="008C056E" w:rsidRDefault="00EB288F" w:rsidP="00EB288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[4</w:t>
      </w:r>
      <w:r w:rsidR="008C056E">
        <w:rPr>
          <w:rFonts w:ascii="Times New Roman" w:hAnsi="Times New Roman" w:cs="Times New Roman"/>
          <w:szCs w:val="21"/>
        </w:rPr>
        <w:t>]</w:t>
      </w:r>
      <w:r w:rsidR="008C056E">
        <w:rPr>
          <w:rFonts w:ascii="Times New Roman" w:hAnsi="Times New Roman" w:cs="Times New Roman"/>
          <w:szCs w:val="21"/>
        </w:rPr>
        <w:tab/>
      </w:r>
      <w:r w:rsidRPr="00EB288F"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/>
          <w:szCs w:val="21"/>
        </w:rPr>
        <w:t>.</w:t>
      </w:r>
      <w:r w:rsidRPr="00EB288F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EB288F">
        <w:rPr>
          <w:rFonts w:ascii="Times New Roman" w:hAnsi="Times New Roman" w:cs="Times New Roman"/>
          <w:szCs w:val="21"/>
        </w:rPr>
        <w:t>Favaro</w:t>
      </w:r>
      <w:proofErr w:type="spellEnd"/>
      <w:r>
        <w:rPr>
          <w:rFonts w:ascii="Times New Roman" w:hAnsi="Times New Roman" w:cs="Times New Roman"/>
          <w:szCs w:val="21"/>
        </w:rPr>
        <w:t xml:space="preserve"> et. al, </w:t>
      </w:r>
      <w:r w:rsidRPr="00EB288F">
        <w:rPr>
          <w:rFonts w:ascii="Times New Roman" w:hAnsi="Times New Roman" w:cs="Times New Roman"/>
          <w:szCs w:val="21"/>
        </w:rPr>
        <w:t>Nature communications 7, 12695</w:t>
      </w:r>
      <w:r>
        <w:rPr>
          <w:rFonts w:ascii="Times New Roman" w:hAnsi="Times New Roman" w:cs="Times New Roman"/>
          <w:szCs w:val="21"/>
        </w:rPr>
        <w:t xml:space="preserve"> (2016)</w:t>
      </w:r>
    </w:p>
    <w:p w:rsidR="00CD25DD" w:rsidRPr="00CD25DD" w:rsidRDefault="00CD25DD"/>
    <w:sectPr w:rsidR="00CD25DD" w:rsidRPr="00CD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51"/>
    <w:rsid w:val="00203DFA"/>
    <w:rsid w:val="00207F9D"/>
    <w:rsid w:val="00302231"/>
    <w:rsid w:val="003624EB"/>
    <w:rsid w:val="004465EC"/>
    <w:rsid w:val="004C3051"/>
    <w:rsid w:val="006F21A3"/>
    <w:rsid w:val="008C056E"/>
    <w:rsid w:val="00B7290D"/>
    <w:rsid w:val="00C37845"/>
    <w:rsid w:val="00CD25DD"/>
    <w:rsid w:val="00E63AF0"/>
    <w:rsid w:val="00EB288F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F7E2"/>
  <w15:chartTrackingRefBased/>
  <w15:docId w15:val="{0EE7508D-D5C4-4469-A8FF-C54A4B06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07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Liu</dc:creator>
  <cp:keywords/>
  <dc:description/>
  <cp:lastModifiedBy>liuzh</cp:lastModifiedBy>
  <cp:revision>2</cp:revision>
  <dcterms:created xsi:type="dcterms:W3CDTF">2018-11-26T03:57:00Z</dcterms:created>
  <dcterms:modified xsi:type="dcterms:W3CDTF">2018-11-26T03:57:00Z</dcterms:modified>
</cp:coreProperties>
</file>